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78F9A" w14:textId="586BFD7A" w:rsidR="00BA025D" w:rsidRDefault="00394296" w:rsidP="00CE740B">
      <w:pPr>
        <w:jc w:val="center"/>
        <w:rPr>
          <w:rFonts w:ascii="Arial" w:hAnsi="Arial" w:cs="Arial"/>
          <w:b/>
          <w:u w:val="single"/>
        </w:rPr>
      </w:pPr>
      <w:bookmarkStart w:id="0" w:name="_GoBack"/>
      <w:bookmarkEnd w:id="0"/>
      <w:r w:rsidRPr="006E6635">
        <w:rPr>
          <w:rFonts w:ascii="Arial" w:hAnsi="Arial" w:cs="Arial"/>
          <w:b/>
          <w:u w:val="single"/>
        </w:rPr>
        <w:t>DECISION OF THE TRIBUNAL</w:t>
      </w:r>
    </w:p>
    <w:p w14:paraId="41E81CB1" w14:textId="77777777" w:rsidR="00495D24" w:rsidRDefault="00495D24" w:rsidP="00CE740B">
      <w:pPr>
        <w:jc w:val="center"/>
        <w:rPr>
          <w:rFonts w:ascii="Arial" w:hAnsi="Arial" w:cs="Arial"/>
          <w:b/>
          <w:u w:val="single"/>
        </w:rPr>
      </w:pPr>
    </w:p>
    <w:p w14:paraId="39633239" w14:textId="2277AD35" w:rsidR="00495D24" w:rsidRPr="006E6635" w:rsidRDefault="00495D24" w:rsidP="00CE740B">
      <w:pPr>
        <w:jc w:val="center"/>
        <w:rPr>
          <w:rFonts w:ascii="Arial" w:hAnsi="Arial" w:cs="Arial"/>
          <w:b/>
          <w:u w:val="single"/>
        </w:rPr>
      </w:pPr>
      <w:r w:rsidRPr="006E6635">
        <w:rPr>
          <w:rFonts w:ascii="Arial" w:hAnsi="Arial" w:cs="Arial"/>
          <w:b/>
        </w:rPr>
        <w:t xml:space="preserve">  </w:t>
      </w:r>
      <w:r w:rsidRPr="006E6635">
        <w:fldChar w:fldCharType="begin"/>
      </w:r>
      <w:r w:rsidRPr="006E6635">
        <w:instrText>MERGEFIELD ApplicationReference</w:instrText>
      </w:r>
      <w:r w:rsidRPr="006E6635">
        <w:fldChar w:fldCharType="separate"/>
      </w:r>
      <w:r w:rsidRPr="006E6635">
        <w:rPr>
          <w:rFonts w:ascii="Arial" w:hAnsi="Arial" w:cs="Arial"/>
          <w:noProof/>
        </w:rPr>
        <w:t>FTS/HEC/AR/22/0013</w:t>
      </w:r>
      <w:r w:rsidRPr="006E6635">
        <w:rPr>
          <w:rFonts w:ascii="Arial" w:hAnsi="Arial" w:cs="Arial"/>
          <w:noProof/>
        </w:rPr>
        <w:fldChar w:fldCharType="end"/>
      </w:r>
    </w:p>
    <w:p w14:paraId="11ACE210" w14:textId="77777777" w:rsidR="00BA025D" w:rsidRPr="006E6635" w:rsidRDefault="00BA025D">
      <w:pPr>
        <w:rPr>
          <w:rFonts w:ascii="Arial" w:hAnsi="Arial" w:cs="Arial"/>
        </w:rPr>
      </w:pPr>
    </w:p>
    <w:tbl>
      <w:tblPr>
        <w:tblStyle w:val="TableGrid"/>
        <w:tblW w:w="0" w:type="auto"/>
        <w:tblLook w:val="04A0" w:firstRow="1" w:lastRow="0" w:firstColumn="1" w:lastColumn="0" w:noHBand="0" w:noVBand="1"/>
      </w:tblPr>
      <w:tblGrid>
        <w:gridCol w:w="9629"/>
      </w:tblGrid>
      <w:tr w:rsidR="004B6111" w:rsidRPr="004F4CF8" w14:paraId="09DE6D7D" w14:textId="77777777" w:rsidTr="00495D24">
        <w:tc>
          <w:tcPr>
            <w:tcW w:w="9629" w:type="dxa"/>
            <w:tcBorders>
              <w:top w:val="single" w:sz="4" w:space="0" w:color="auto"/>
              <w:left w:val="single" w:sz="4" w:space="0" w:color="auto"/>
              <w:bottom w:val="single" w:sz="4" w:space="0" w:color="auto"/>
              <w:right w:val="single" w:sz="4" w:space="0" w:color="auto"/>
            </w:tcBorders>
          </w:tcPr>
          <w:p w14:paraId="2270AE29" w14:textId="3E3BA29B" w:rsidR="001A4882" w:rsidRPr="004F4CF8" w:rsidRDefault="001A4882" w:rsidP="00CE740B">
            <w:pPr>
              <w:outlineLvl w:val="0"/>
              <w:rPr>
                <w:rFonts w:ascii="Arial" w:hAnsi="Arial" w:cs="Arial"/>
                <w:b/>
                <w:u w:val="single"/>
              </w:rPr>
            </w:pPr>
            <w:r w:rsidRPr="004F4CF8">
              <w:rPr>
                <w:rFonts w:ascii="Arial" w:hAnsi="Arial" w:cs="Arial"/>
                <w:b/>
                <w:u w:val="single"/>
              </w:rPr>
              <w:t xml:space="preserve">Witness List: </w:t>
            </w:r>
          </w:p>
          <w:p w14:paraId="10D9DF3B" w14:textId="77777777" w:rsidR="001A4882" w:rsidRPr="004F4CF8" w:rsidRDefault="001A4882" w:rsidP="00CE740B">
            <w:pPr>
              <w:outlineLvl w:val="0"/>
              <w:rPr>
                <w:rFonts w:ascii="Arial" w:hAnsi="Arial" w:cs="Arial"/>
                <w:b/>
              </w:rPr>
            </w:pPr>
          </w:p>
          <w:p w14:paraId="6A2FA0CD" w14:textId="77556781" w:rsidR="004B6111" w:rsidRPr="004F4CF8" w:rsidRDefault="006855DD" w:rsidP="00CE740B">
            <w:pPr>
              <w:outlineLvl w:val="0"/>
              <w:rPr>
                <w:rFonts w:ascii="Arial" w:hAnsi="Arial" w:cs="Arial"/>
                <w:b/>
              </w:rPr>
            </w:pPr>
            <w:r w:rsidRPr="004F4CF8">
              <w:rPr>
                <w:rFonts w:ascii="Arial" w:hAnsi="Arial" w:cs="Arial"/>
                <w:b/>
              </w:rPr>
              <w:t>Witnesses</w:t>
            </w:r>
            <w:r w:rsidR="004B6111" w:rsidRPr="004F4CF8">
              <w:rPr>
                <w:rFonts w:ascii="Arial" w:hAnsi="Arial" w:cs="Arial"/>
                <w:b/>
              </w:rPr>
              <w:t xml:space="preserve"> for </w:t>
            </w:r>
            <w:r w:rsidRPr="004F4CF8">
              <w:fldChar w:fldCharType="begin"/>
            </w:r>
            <w:r w:rsidRPr="004F4CF8">
              <w:instrText>MERGEFIELD ApplicantContactType</w:instrText>
            </w:r>
            <w:r w:rsidRPr="004F4CF8">
              <w:fldChar w:fldCharType="separate"/>
            </w:r>
            <w:r w:rsidR="004B6111" w:rsidRPr="004F4CF8">
              <w:rPr>
                <w:rFonts w:ascii="Arial" w:hAnsi="Arial" w:cs="Arial"/>
                <w:b/>
                <w:noProof/>
              </w:rPr>
              <w:t>Appellant</w:t>
            </w:r>
            <w:r w:rsidRPr="004F4CF8">
              <w:rPr>
                <w:rFonts w:ascii="Arial" w:hAnsi="Arial" w:cs="Arial"/>
                <w:b/>
                <w:noProof/>
              </w:rPr>
              <w:fldChar w:fldCharType="end"/>
            </w:r>
            <w:r w:rsidR="004B6111" w:rsidRPr="004F4CF8">
              <w:rPr>
                <w:rFonts w:ascii="Arial" w:hAnsi="Arial" w:cs="Arial"/>
                <w:b/>
              </w:rPr>
              <w:t xml:space="preserve">: </w:t>
            </w:r>
          </w:p>
          <w:p w14:paraId="4038C079" w14:textId="77777777" w:rsidR="00E57605" w:rsidRPr="004F4CF8" w:rsidRDefault="00E57605" w:rsidP="00CE740B">
            <w:pPr>
              <w:outlineLvl w:val="0"/>
              <w:rPr>
                <w:rFonts w:ascii="Arial" w:hAnsi="Arial" w:cs="Arial"/>
                <w:b/>
              </w:rPr>
            </w:pPr>
          </w:p>
          <w:p w14:paraId="292D1035" w14:textId="7EDD2169" w:rsidR="004B6111" w:rsidRPr="004F4CF8" w:rsidRDefault="00495D24" w:rsidP="000A39F9">
            <w:pPr>
              <w:outlineLvl w:val="0"/>
              <w:rPr>
                <w:rFonts w:ascii="Arial" w:hAnsi="Arial" w:cs="Arial"/>
                <w:iCs/>
              </w:rPr>
            </w:pPr>
            <w:r w:rsidRPr="004F4CF8">
              <w:rPr>
                <w:rFonts w:ascii="Arial" w:hAnsi="Arial" w:cs="Arial"/>
                <w:iCs/>
              </w:rPr>
              <w:t>T</w:t>
            </w:r>
            <w:r w:rsidR="007C56E0" w:rsidRPr="004F4CF8">
              <w:rPr>
                <w:rFonts w:ascii="Arial" w:hAnsi="Arial" w:cs="Arial"/>
                <w:iCs/>
              </w:rPr>
              <w:t>he child’s mother (</w:t>
            </w:r>
            <w:r w:rsidR="007C56E0" w:rsidRPr="004F4CF8">
              <w:rPr>
                <w:rFonts w:ascii="Arial" w:hAnsi="Arial" w:cs="Arial"/>
                <w:b/>
                <w:bCs/>
                <w:iCs/>
              </w:rPr>
              <w:t>t</w:t>
            </w:r>
            <w:r w:rsidR="000A39F9" w:rsidRPr="004F4CF8">
              <w:rPr>
                <w:rFonts w:ascii="Arial" w:hAnsi="Arial" w:cs="Arial"/>
                <w:b/>
                <w:bCs/>
                <w:iCs/>
              </w:rPr>
              <w:t>he appellant</w:t>
            </w:r>
            <w:r w:rsidR="007C56E0" w:rsidRPr="004F4CF8">
              <w:rPr>
                <w:rFonts w:ascii="Arial" w:hAnsi="Arial" w:cs="Arial"/>
                <w:iCs/>
              </w:rPr>
              <w:t>)</w:t>
            </w:r>
          </w:p>
          <w:p w14:paraId="3D0F220D" w14:textId="50BB9DD3" w:rsidR="004E7C78" w:rsidRPr="004F4CF8" w:rsidRDefault="00D15565" w:rsidP="000A39F9">
            <w:pPr>
              <w:outlineLvl w:val="0"/>
              <w:rPr>
                <w:rFonts w:ascii="Arial" w:hAnsi="Arial" w:cs="Arial"/>
                <w:b/>
                <w:bCs/>
                <w:iCs/>
              </w:rPr>
            </w:pPr>
            <w:r w:rsidRPr="004F4CF8">
              <w:rPr>
                <w:rFonts w:ascii="Arial" w:hAnsi="Arial" w:cs="Arial"/>
                <w:iCs/>
              </w:rPr>
              <w:t>Principal at School B</w:t>
            </w:r>
            <w:r w:rsidRPr="004F4CF8">
              <w:rPr>
                <w:rFonts w:ascii="Arial" w:hAnsi="Arial" w:cs="Arial"/>
                <w:b/>
                <w:bCs/>
                <w:iCs/>
              </w:rPr>
              <w:t xml:space="preserve"> </w:t>
            </w:r>
            <w:r w:rsidR="004E7C78" w:rsidRPr="004F4CF8">
              <w:rPr>
                <w:rFonts w:ascii="Arial" w:hAnsi="Arial" w:cs="Arial"/>
                <w:b/>
                <w:bCs/>
                <w:iCs/>
              </w:rPr>
              <w:t xml:space="preserve">(witness </w:t>
            </w:r>
            <w:r w:rsidR="009762F0" w:rsidRPr="004F4CF8">
              <w:rPr>
                <w:rFonts w:ascii="Arial" w:hAnsi="Arial" w:cs="Arial"/>
                <w:b/>
                <w:bCs/>
                <w:iCs/>
              </w:rPr>
              <w:t>E</w:t>
            </w:r>
            <w:r w:rsidR="004E7C78" w:rsidRPr="004F4CF8">
              <w:rPr>
                <w:rFonts w:ascii="Arial" w:hAnsi="Arial" w:cs="Arial"/>
                <w:b/>
                <w:bCs/>
                <w:iCs/>
              </w:rPr>
              <w:t>)</w:t>
            </w:r>
          </w:p>
          <w:p w14:paraId="48A29280" w14:textId="77777777" w:rsidR="00495D24" w:rsidRPr="004F4CF8" w:rsidRDefault="00495D24" w:rsidP="000A39F9">
            <w:pPr>
              <w:outlineLvl w:val="0"/>
              <w:rPr>
                <w:rFonts w:ascii="Arial" w:hAnsi="Arial" w:cs="Arial"/>
                <w:b/>
                <w:bCs/>
                <w:iCs/>
              </w:rPr>
            </w:pPr>
          </w:p>
          <w:p w14:paraId="0D5CB543" w14:textId="77777777" w:rsidR="00495D24" w:rsidRPr="004F4CF8" w:rsidRDefault="00495D24" w:rsidP="00495D24">
            <w:pPr>
              <w:outlineLvl w:val="0"/>
              <w:rPr>
                <w:rFonts w:ascii="Arial" w:hAnsi="Arial" w:cs="Arial"/>
                <w:b/>
              </w:rPr>
            </w:pPr>
            <w:r w:rsidRPr="004F4CF8">
              <w:rPr>
                <w:rFonts w:ascii="Arial" w:hAnsi="Arial" w:cs="Arial"/>
                <w:b/>
              </w:rPr>
              <w:t xml:space="preserve">Witnesses for Respondent: </w:t>
            </w:r>
          </w:p>
          <w:p w14:paraId="38A2730D" w14:textId="77777777" w:rsidR="00495D24" w:rsidRPr="004F4CF8" w:rsidRDefault="00495D24" w:rsidP="00495D24">
            <w:pPr>
              <w:outlineLvl w:val="0"/>
              <w:rPr>
                <w:rFonts w:ascii="Arial" w:hAnsi="Arial" w:cs="Arial"/>
                <w:b/>
              </w:rPr>
            </w:pPr>
          </w:p>
          <w:p w14:paraId="4B249DE7" w14:textId="1FB59A47" w:rsidR="00495D24" w:rsidRPr="004F4CF8" w:rsidRDefault="00495D24" w:rsidP="00495D24">
            <w:pPr>
              <w:outlineLvl w:val="0"/>
              <w:rPr>
                <w:rFonts w:ascii="Arial" w:hAnsi="Arial" w:cs="Arial"/>
              </w:rPr>
            </w:pPr>
            <w:r w:rsidRPr="004F4CF8">
              <w:rPr>
                <w:rFonts w:ascii="Arial" w:hAnsi="Arial" w:cs="Arial"/>
              </w:rPr>
              <w:t xml:space="preserve">Pupil Support Teacher, School A </w:t>
            </w:r>
            <w:r w:rsidRPr="004F4CF8">
              <w:rPr>
                <w:rFonts w:ascii="Arial" w:hAnsi="Arial" w:cs="Arial"/>
                <w:b/>
              </w:rPr>
              <w:t>(witness A)</w:t>
            </w:r>
          </w:p>
          <w:p w14:paraId="56CA7B23" w14:textId="1BB55FA6" w:rsidR="00495D24" w:rsidRPr="004F4CF8" w:rsidRDefault="00495D24" w:rsidP="00495D24">
            <w:pPr>
              <w:outlineLvl w:val="0"/>
              <w:rPr>
                <w:rFonts w:ascii="Arial" w:hAnsi="Arial" w:cs="Arial"/>
              </w:rPr>
            </w:pPr>
            <w:r w:rsidRPr="004F4CF8">
              <w:rPr>
                <w:rFonts w:ascii="Arial" w:hAnsi="Arial" w:cs="Arial"/>
              </w:rPr>
              <w:t xml:space="preserve">Deputy Head Teacher, School A </w:t>
            </w:r>
            <w:r w:rsidRPr="004F4CF8">
              <w:rPr>
                <w:rFonts w:ascii="Arial" w:hAnsi="Arial" w:cs="Arial"/>
                <w:b/>
              </w:rPr>
              <w:t>(witness B)</w:t>
            </w:r>
          </w:p>
          <w:p w14:paraId="30E2CDD9" w14:textId="392811F0" w:rsidR="00495D24" w:rsidRPr="004F4CF8" w:rsidRDefault="00495D24" w:rsidP="00495D24">
            <w:pPr>
              <w:outlineLvl w:val="0"/>
              <w:rPr>
                <w:rFonts w:ascii="Arial" w:hAnsi="Arial" w:cs="Arial"/>
              </w:rPr>
            </w:pPr>
            <w:r w:rsidRPr="004F4CF8">
              <w:rPr>
                <w:rFonts w:ascii="Arial" w:hAnsi="Arial" w:cs="Arial"/>
              </w:rPr>
              <w:t xml:space="preserve">Principal Teacher of Pastoral Support, School A </w:t>
            </w:r>
            <w:r w:rsidRPr="004F4CF8">
              <w:rPr>
                <w:rFonts w:ascii="Arial" w:hAnsi="Arial" w:cs="Arial"/>
                <w:b/>
              </w:rPr>
              <w:t>(witness C)</w:t>
            </w:r>
          </w:p>
          <w:p w14:paraId="21A9CB06" w14:textId="3F2F4D85" w:rsidR="000A39F9" w:rsidRPr="004F4CF8" w:rsidRDefault="00495D24" w:rsidP="00495D24">
            <w:pPr>
              <w:outlineLvl w:val="0"/>
              <w:rPr>
                <w:rFonts w:ascii="Arial" w:hAnsi="Arial" w:cs="Arial"/>
                <w:b/>
              </w:rPr>
            </w:pPr>
            <w:r w:rsidRPr="004F4CF8">
              <w:rPr>
                <w:rFonts w:ascii="Arial" w:hAnsi="Arial" w:cs="Arial"/>
              </w:rPr>
              <w:t xml:space="preserve">Educational Psychologist </w:t>
            </w:r>
            <w:r w:rsidRPr="004F4CF8">
              <w:rPr>
                <w:rFonts w:ascii="Arial" w:hAnsi="Arial" w:cs="Arial"/>
                <w:b/>
              </w:rPr>
              <w:t>(witness D)</w:t>
            </w:r>
          </w:p>
        </w:tc>
      </w:tr>
    </w:tbl>
    <w:p w14:paraId="0D960AFA" w14:textId="77777777" w:rsidR="00CE740B" w:rsidRPr="004F4CF8" w:rsidRDefault="00CE740B" w:rsidP="00CE740B">
      <w:pPr>
        <w:outlineLvl w:val="0"/>
        <w:rPr>
          <w:rFonts w:ascii="Arial" w:hAnsi="Arial" w:cs="Arial"/>
          <w:b/>
        </w:rPr>
      </w:pPr>
    </w:p>
    <w:p w14:paraId="69A804D6" w14:textId="77777777" w:rsidR="004B6111" w:rsidRPr="004F4CF8" w:rsidRDefault="00EB2DDA" w:rsidP="00456E45">
      <w:pPr>
        <w:spacing w:line="276" w:lineRule="auto"/>
        <w:jc w:val="both"/>
        <w:rPr>
          <w:rFonts w:ascii="Arial" w:hAnsi="Arial" w:cs="Arial"/>
          <w:b/>
        </w:rPr>
      </w:pPr>
      <w:r w:rsidRPr="004F4CF8">
        <w:fldChar w:fldCharType="begin"/>
      </w:r>
      <w:r w:rsidRPr="004F4CF8">
        <w:instrText>MERGEFIELD ApplicationSubType</w:instrText>
      </w:r>
      <w:r w:rsidRPr="004F4CF8">
        <w:fldChar w:fldCharType="separate"/>
      </w:r>
      <w:r w:rsidR="004B6111" w:rsidRPr="004F4CF8">
        <w:rPr>
          <w:rFonts w:ascii="Arial" w:hAnsi="Arial" w:cs="Arial"/>
          <w:b/>
          <w:noProof/>
        </w:rPr>
        <w:t>Reference</w:t>
      </w:r>
      <w:r w:rsidRPr="004F4CF8">
        <w:rPr>
          <w:rFonts w:ascii="Arial" w:hAnsi="Arial" w:cs="Arial"/>
          <w:b/>
          <w:noProof/>
        </w:rPr>
        <w:fldChar w:fldCharType="end"/>
      </w:r>
    </w:p>
    <w:p w14:paraId="5F23B24E" w14:textId="77777777" w:rsidR="006855DD" w:rsidRPr="004F4CF8" w:rsidRDefault="006855DD" w:rsidP="00456E45">
      <w:pPr>
        <w:spacing w:line="276" w:lineRule="auto"/>
        <w:jc w:val="both"/>
        <w:rPr>
          <w:rFonts w:ascii="Arial" w:hAnsi="Arial" w:cs="Arial"/>
        </w:rPr>
      </w:pPr>
    </w:p>
    <w:p w14:paraId="4D450888" w14:textId="7DDF44BA" w:rsidR="00A830FF" w:rsidRPr="004F4CF8" w:rsidRDefault="00B000CD" w:rsidP="00456E45">
      <w:pPr>
        <w:pStyle w:val="ListParagraph"/>
        <w:numPr>
          <w:ilvl w:val="0"/>
          <w:numId w:val="3"/>
        </w:numPr>
        <w:spacing w:line="276" w:lineRule="auto"/>
        <w:jc w:val="both"/>
        <w:rPr>
          <w:rFonts w:ascii="Arial" w:hAnsi="Arial" w:cs="Arial"/>
        </w:rPr>
      </w:pPr>
      <w:bookmarkStart w:id="1" w:name="_Hlk118940569"/>
      <w:r w:rsidRPr="004F4CF8">
        <w:rPr>
          <w:rFonts w:ascii="Arial" w:hAnsi="Arial" w:cs="Arial"/>
        </w:rPr>
        <w:t xml:space="preserve">The </w:t>
      </w:r>
      <w:r w:rsidR="005A7133" w:rsidRPr="004F4CF8">
        <w:rPr>
          <w:rFonts w:ascii="Arial" w:hAnsi="Arial" w:cs="Arial"/>
        </w:rPr>
        <w:t>appellant made a placing request for the child at</w:t>
      </w:r>
      <w:r w:rsidR="00C115EB" w:rsidRPr="004F4CF8">
        <w:rPr>
          <w:rFonts w:ascii="Arial" w:hAnsi="Arial" w:cs="Arial"/>
        </w:rPr>
        <w:t xml:space="preserve"> </w:t>
      </w:r>
      <w:r w:rsidR="001A4882" w:rsidRPr="004F4CF8">
        <w:rPr>
          <w:rFonts w:ascii="Arial" w:hAnsi="Arial" w:cs="Arial"/>
        </w:rPr>
        <w:t>S</w:t>
      </w:r>
      <w:r w:rsidRPr="004F4CF8">
        <w:rPr>
          <w:rFonts w:ascii="Arial" w:hAnsi="Arial" w:cs="Arial"/>
          <w:bCs/>
        </w:rPr>
        <w:t>chool</w:t>
      </w:r>
      <w:r w:rsidR="00547EFE" w:rsidRPr="004F4CF8">
        <w:rPr>
          <w:rFonts w:ascii="Arial" w:hAnsi="Arial" w:cs="Arial"/>
          <w:bCs/>
        </w:rPr>
        <w:t xml:space="preserve"> </w:t>
      </w:r>
      <w:r w:rsidRPr="004F4CF8">
        <w:rPr>
          <w:rFonts w:ascii="Arial" w:hAnsi="Arial" w:cs="Arial"/>
          <w:bCs/>
        </w:rPr>
        <w:t>B</w:t>
      </w:r>
      <w:r w:rsidRPr="004F4CF8">
        <w:rPr>
          <w:rFonts w:ascii="Arial" w:hAnsi="Arial" w:cs="Arial"/>
        </w:rPr>
        <w:t xml:space="preserve">, </w:t>
      </w:r>
      <w:r w:rsidR="005A7133" w:rsidRPr="004F4CF8">
        <w:rPr>
          <w:rFonts w:ascii="Arial" w:hAnsi="Arial" w:cs="Arial"/>
        </w:rPr>
        <w:t>a</w:t>
      </w:r>
      <w:r w:rsidR="00547EFE" w:rsidRPr="004F4CF8">
        <w:rPr>
          <w:rFonts w:ascii="Arial" w:hAnsi="Arial" w:cs="Arial"/>
        </w:rPr>
        <w:t>n independent</w:t>
      </w:r>
      <w:r w:rsidR="005A7133" w:rsidRPr="004F4CF8">
        <w:rPr>
          <w:rFonts w:ascii="Arial" w:hAnsi="Arial" w:cs="Arial"/>
        </w:rPr>
        <w:t xml:space="preserve"> special school</w:t>
      </w:r>
      <w:r w:rsidRPr="004F4CF8">
        <w:rPr>
          <w:rFonts w:ascii="Arial" w:hAnsi="Arial" w:cs="Arial"/>
        </w:rPr>
        <w:t xml:space="preserve">, </w:t>
      </w:r>
      <w:r w:rsidR="001A4882" w:rsidRPr="004F4CF8">
        <w:rPr>
          <w:rFonts w:ascii="Arial" w:hAnsi="Arial" w:cs="Arial"/>
        </w:rPr>
        <w:t>in</w:t>
      </w:r>
      <w:r w:rsidR="00547EFE" w:rsidRPr="004F4CF8">
        <w:rPr>
          <w:rFonts w:ascii="Arial" w:hAnsi="Arial" w:cs="Arial"/>
        </w:rPr>
        <w:t xml:space="preserve"> November 2021</w:t>
      </w:r>
      <w:r w:rsidR="00DD2E81" w:rsidRPr="004F4CF8">
        <w:rPr>
          <w:rFonts w:ascii="Arial" w:hAnsi="Arial" w:cs="Arial"/>
        </w:rPr>
        <w:t>.</w:t>
      </w:r>
      <w:r w:rsidR="005A7133" w:rsidRPr="004F4CF8">
        <w:rPr>
          <w:rFonts w:ascii="Arial" w:hAnsi="Arial" w:cs="Arial"/>
        </w:rPr>
        <w:t xml:space="preserve"> The placing request was refused by the respondent </w:t>
      </w:r>
      <w:r w:rsidR="001A4882" w:rsidRPr="004F4CF8">
        <w:rPr>
          <w:rFonts w:ascii="Arial" w:hAnsi="Arial" w:cs="Arial"/>
        </w:rPr>
        <w:t>in</w:t>
      </w:r>
      <w:r w:rsidR="00547EFE" w:rsidRPr="004F4CF8">
        <w:rPr>
          <w:rFonts w:ascii="Arial" w:hAnsi="Arial" w:cs="Arial"/>
        </w:rPr>
        <w:t xml:space="preserve"> January 2022,</w:t>
      </w:r>
      <w:r w:rsidR="00DD2E81" w:rsidRPr="004F4CF8">
        <w:rPr>
          <w:rFonts w:ascii="Arial" w:hAnsi="Arial" w:cs="Arial"/>
        </w:rPr>
        <w:t xml:space="preserve"> </w:t>
      </w:r>
      <w:r w:rsidR="00547EFE" w:rsidRPr="004F4CF8">
        <w:rPr>
          <w:rFonts w:ascii="Arial" w:hAnsi="Arial" w:cs="Arial"/>
        </w:rPr>
        <w:t xml:space="preserve">on the ground specified in </w:t>
      </w:r>
      <w:r w:rsidR="00547EFE" w:rsidRPr="004F4CF8">
        <w:rPr>
          <w:rFonts w:ascii="Arial" w:hAnsi="Arial" w:cs="Arial"/>
          <w:b/>
          <w:bCs/>
        </w:rPr>
        <w:t xml:space="preserve">Schedule 2, paragraph 3(1)(f) </w:t>
      </w:r>
      <w:bookmarkEnd w:id="1"/>
      <w:r w:rsidR="005A7133" w:rsidRPr="004F4CF8">
        <w:rPr>
          <w:rFonts w:ascii="Arial" w:hAnsi="Arial" w:cs="Arial"/>
          <w:b/>
          <w:bCs/>
        </w:rPr>
        <w:t>of the Education (Additional Support for Learning) (Scotland) Act 2004 (the 2004 Act)</w:t>
      </w:r>
      <w:r w:rsidR="005A7133" w:rsidRPr="004F4CF8">
        <w:rPr>
          <w:rFonts w:ascii="Arial" w:hAnsi="Arial" w:cs="Arial"/>
        </w:rPr>
        <w:t xml:space="preserve">. The appellant lodged </w:t>
      </w:r>
      <w:r w:rsidR="00A830FF" w:rsidRPr="004F4CF8">
        <w:rPr>
          <w:rFonts w:ascii="Arial" w:hAnsi="Arial" w:cs="Arial"/>
        </w:rPr>
        <w:t>a</w:t>
      </w:r>
      <w:r w:rsidR="005A7133" w:rsidRPr="004F4CF8">
        <w:rPr>
          <w:rFonts w:ascii="Arial" w:hAnsi="Arial" w:cs="Arial"/>
        </w:rPr>
        <w:t xml:space="preserve"> reference </w:t>
      </w:r>
      <w:r w:rsidR="001A4882" w:rsidRPr="004F4CF8">
        <w:rPr>
          <w:rFonts w:ascii="Arial" w:hAnsi="Arial" w:cs="Arial"/>
        </w:rPr>
        <w:t>in</w:t>
      </w:r>
      <w:r w:rsidR="004E7C78" w:rsidRPr="004F4CF8">
        <w:rPr>
          <w:rFonts w:ascii="Arial" w:hAnsi="Arial" w:cs="Arial"/>
        </w:rPr>
        <w:t xml:space="preserve"> March 2022</w:t>
      </w:r>
      <w:r w:rsidR="00DD2E81" w:rsidRPr="004F4CF8">
        <w:rPr>
          <w:rFonts w:ascii="Arial" w:hAnsi="Arial" w:cs="Arial"/>
        </w:rPr>
        <w:t>.</w:t>
      </w:r>
      <w:r w:rsidR="005A7133" w:rsidRPr="004F4CF8">
        <w:rPr>
          <w:rFonts w:ascii="Arial" w:hAnsi="Arial" w:cs="Arial"/>
        </w:rPr>
        <w:t xml:space="preserve"> The appellant asks </w:t>
      </w:r>
      <w:r w:rsidR="004A4D54" w:rsidRPr="004F4CF8">
        <w:rPr>
          <w:rFonts w:ascii="Arial" w:hAnsi="Arial" w:cs="Arial"/>
        </w:rPr>
        <w:t>us</w:t>
      </w:r>
      <w:r w:rsidR="005A7133" w:rsidRPr="004F4CF8">
        <w:rPr>
          <w:rFonts w:ascii="Arial" w:hAnsi="Arial" w:cs="Arial"/>
        </w:rPr>
        <w:t xml:space="preserve"> to require the respondent to place the child in school B.</w:t>
      </w:r>
    </w:p>
    <w:p w14:paraId="3E672148" w14:textId="77777777" w:rsidR="001A4882" w:rsidRPr="004F4CF8" w:rsidRDefault="001A4882" w:rsidP="001A4882">
      <w:pPr>
        <w:pStyle w:val="ListParagraph"/>
        <w:spacing w:line="276" w:lineRule="auto"/>
        <w:ind w:left="360"/>
        <w:jc w:val="both"/>
        <w:rPr>
          <w:rFonts w:ascii="Arial" w:hAnsi="Arial" w:cs="Arial"/>
        </w:rPr>
      </w:pPr>
    </w:p>
    <w:p w14:paraId="5F249A75" w14:textId="7ACB59B3" w:rsidR="00427035" w:rsidRPr="004F4CF8" w:rsidRDefault="00427035" w:rsidP="00456E45">
      <w:pPr>
        <w:spacing w:line="276" w:lineRule="auto"/>
        <w:jc w:val="both"/>
        <w:rPr>
          <w:rFonts w:ascii="Arial" w:hAnsi="Arial" w:cs="Arial"/>
          <w:b/>
        </w:rPr>
      </w:pPr>
      <w:r w:rsidRPr="004F4CF8">
        <w:rPr>
          <w:rFonts w:ascii="Arial" w:hAnsi="Arial" w:cs="Arial"/>
          <w:b/>
        </w:rPr>
        <w:t>Decision</w:t>
      </w:r>
    </w:p>
    <w:p w14:paraId="31F34D34" w14:textId="09E55EC2" w:rsidR="00A830FF" w:rsidRPr="004F4CF8" w:rsidRDefault="004A4D54" w:rsidP="00456E45">
      <w:pPr>
        <w:numPr>
          <w:ilvl w:val="0"/>
          <w:numId w:val="3"/>
        </w:numPr>
        <w:shd w:val="clear" w:color="auto" w:fill="FFFFFF"/>
        <w:spacing w:before="285" w:after="285" w:line="276" w:lineRule="auto"/>
        <w:jc w:val="both"/>
        <w:rPr>
          <w:rFonts w:ascii="Roboto" w:hAnsi="Roboto"/>
          <w:color w:val="000000"/>
          <w:sz w:val="27"/>
          <w:szCs w:val="27"/>
        </w:rPr>
      </w:pPr>
      <w:r w:rsidRPr="004F4CF8">
        <w:rPr>
          <w:rFonts w:ascii="Arial" w:hAnsi="Arial" w:cs="Arial"/>
          <w:color w:val="000000"/>
        </w:rPr>
        <w:t>We</w:t>
      </w:r>
      <w:r w:rsidR="00A830FF" w:rsidRPr="004F4CF8">
        <w:rPr>
          <w:rFonts w:ascii="Arial" w:hAnsi="Arial" w:cs="Arial"/>
          <w:color w:val="000000"/>
        </w:rPr>
        <w:t> </w:t>
      </w:r>
      <w:r w:rsidR="00A830FF" w:rsidRPr="004F4CF8">
        <w:rPr>
          <w:rFonts w:ascii="Arial" w:hAnsi="Arial" w:cs="Arial"/>
          <w:b/>
          <w:bCs/>
          <w:color w:val="000000"/>
        </w:rPr>
        <w:t>confirm </w:t>
      </w:r>
      <w:r w:rsidR="00A830FF" w:rsidRPr="004F4CF8">
        <w:rPr>
          <w:rFonts w:ascii="Arial" w:hAnsi="Arial" w:cs="Arial"/>
          <w:color w:val="000000"/>
        </w:rPr>
        <w:t>the respondent’s decision:</w:t>
      </w:r>
    </w:p>
    <w:p w14:paraId="5DE592CA" w14:textId="0D2ECF1C" w:rsidR="00A830FF" w:rsidRPr="004F4CF8" w:rsidRDefault="004A4D54" w:rsidP="00456E45">
      <w:pPr>
        <w:numPr>
          <w:ilvl w:val="1"/>
          <w:numId w:val="3"/>
        </w:numPr>
        <w:shd w:val="clear" w:color="auto" w:fill="FFFFFF"/>
        <w:spacing w:before="285" w:after="285" w:line="276" w:lineRule="auto"/>
        <w:jc w:val="both"/>
        <w:rPr>
          <w:rFonts w:ascii="Arial" w:hAnsi="Arial" w:cs="Arial"/>
          <w:color w:val="000000"/>
        </w:rPr>
      </w:pPr>
      <w:r w:rsidRPr="004F4CF8">
        <w:rPr>
          <w:rFonts w:ascii="Arial" w:hAnsi="Arial" w:cs="Arial"/>
          <w:color w:val="000000"/>
        </w:rPr>
        <w:lastRenderedPageBreak/>
        <w:t>We are</w:t>
      </w:r>
      <w:r w:rsidR="00A830FF" w:rsidRPr="004F4CF8">
        <w:rPr>
          <w:rFonts w:ascii="Arial" w:hAnsi="Arial" w:cs="Arial"/>
          <w:color w:val="000000"/>
        </w:rPr>
        <w:t xml:space="preserve"> satisfied that </w:t>
      </w:r>
      <w:r w:rsidR="00547EFE" w:rsidRPr="004F4CF8">
        <w:rPr>
          <w:rFonts w:ascii="Arial" w:hAnsi="Arial" w:cs="Arial"/>
          <w:color w:val="000000"/>
        </w:rPr>
        <w:t xml:space="preserve">the </w:t>
      </w:r>
      <w:r w:rsidR="00A830FF" w:rsidRPr="004F4CF8">
        <w:rPr>
          <w:rFonts w:ascii="Arial" w:hAnsi="Arial" w:cs="Arial"/>
          <w:color w:val="000000"/>
        </w:rPr>
        <w:t>ground for refusal of the placing request exist</w:t>
      </w:r>
      <w:r w:rsidR="00547EFE" w:rsidRPr="004F4CF8">
        <w:rPr>
          <w:rFonts w:ascii="Arial" w:hAnsi="Arial" w:cs="Arial"/>
          <w:color w:val="000000"/>
        </w:rPr>
        <w:t>s</w:t>
      </w:r>
      <w:r w:rsidR="00A830FF" w:rsidRPr="004F4CF8">
        <w:rPr>
          <w:rFonts w:ascii="Arial" w:hAnsi="Arial" w:cs="Arial"/>
          <w:color w:val="000000"/>
        </w:rPr>
        <w:t xml:space="preserve"> </w:t>
      </w:r>
      <w:r w:rsidR="00A830FF" w:rsidRPr="004F4CF8">
        <w:rPr>
          <w:rFonts w:ascii="Arial" w:hAnsi="Arial" w:cs="Arial"/>
          <w:b/>
          <w:bCs/>
          <w:color w:val="000000"/>
        </w:rPr>
        <w:t>(Education (Additional Support for Learning) (Scotland) Act 2004</w:t>
      </w:r>
      <w:r w:rsidR="00EA78BC" w:rsidRPr="004F4CF8">
        <w:rPr>
          <w:rFonts w:ascii="Arial" w:hAnsi="Arial" w:cs="Arial"/>
          <w:b/>
          <w:bCs/>
          <w:color w:val="000000"/>
        </w:rPr>
        <w:t xml:space="preserve"> (the 2004 Act)</w:t>
      </w:r>
      <w:r w:rsidR="00A830FF" w:rsidRPr="004F4CF8">
        <w:rPr>
          <w:rFonts w:ascii="Arial" w:hAnsi="Arial" w:cs="Arial"/>
          <w:b/>
          <w:bCs/>
          <w:color w:val="000000"/>
        </w:rPr>
        <w:t>, sec</w:t>
      </w:r>
      <w:r w:rsidR="00EA78BC" w:rsidRPr="004F4CF8">
        <w:rPr>
          <w:rFonts w:ascii="Arial" w:hAnsi="Arial" w:cs="Arial"/>
          <w:b/>
          <w:bCs/>
          <w:color w:val="000000"/>
        </w:rPr>
        <w:t>tion</w:t>
      </w:r>
      <w:r w:rsidR="00A830FF" w:rsidRPr="004F4CF8">
        <w:rPr>
          <w:rFonts w:ascii="Arial" w:hAnsi="Arial" w:cs="Arial"/>
          <w:b/>
          <w:bCs/>
          <w:color w:val="000000"/>
        </w:rPr>
        <w:t xml:space="preserve"> 19(4A)(a)(</w:t>
      </w:r>
      <w:r w:rsidR="00547EFE" w:rsidRPr="004F4CF8">
        <w:rPr>
          <w:rFonts w:ascii="Arial" w:hAnsi="Arial" w:cs="Arial"/>
          <w:b/>
          <w:bCs/>
          <w:color w:val="000000"/>
        </w:rPr>
        <w:t>i</w:t>
      </w:r>
      <w:r w:rsidR="00A830FF" w:rsidRPr="004F4CF8">
        <w:rPr>
          <w:rFonts w:ascii="Arial" w:hAnsi="Arial" w:cs="Arial"/>
          <w:b/>
          <w:bCs/>
          <w:color w:val="000000"/>
        </w:rPr>
        <w:t>))</w:t>
      </w:r>
      <w:r w:rsidR="00A830FF" w:rsidRPr="004F4CF8">
        <w:rPr>
          <w:rFonts w:ascii="Arial" w:hAnsi="Arial" w:cs="Arial"/>
          <w:color w:val="000000"/>
        </w:rPr>
        <w:t xml:space="preserve">. In particular, </w:t>
      </w:r>
      <w:r w:rsidR="004E7C78" w:rsidRPr="004F4CF8">
        <w:rPr>
          <w:rFonts w:ascii="Arial" w:hAnsi="Arial" w:cs="Arial"/>
          <w:color w:val="000000"/>
        </w:rPr>
        <w:t>we are</w:t>
      </w:r>
      <w:r w:rsidR="00A830FF" w:rsidRPr="004F4CF8">
        <w:rPr>
          <w:rFonts w:ascii="Arial" w:hAnsi="Arial" w:cs="Arial"/>
          <w:color w:val="000000"/>
        </w:rPr>
        <w:t xml:space="preserve"> satisfied that:</w:t>
      </w:r>
    </w:p>
    <w:p w14:paraId="7C07B9EE" w14:textId="7A88B46E" w:rsidR="00547EFE" w:rsidRPr="004F4CF8" w:rsidRDefault="00547EFE" w:rsidP="00547EFE">
      <w:pPr>
        <w:numPr>
          <w:ilvl w:val="2"/>
          <w:numId w:val="3"/>
        </w:numPr>
        <w:shd w:val="clear" w:color="auto" w:fill="FFFFFF"/>
        <w:spacing w:before="285" w:after="285" w:line="276" w:lineRule="auto"/>
        <w:jc w:val="both"/>
        <w:rPr>
          <w:rFonts w:ascii="Arial" w:hAnsi="Arial" w:cs="Arial"/>
          <w:color w:val="000000"/>
        </w:rPr>
      </w:pPr>
      <w:r w:rsidRPr="004F4CF8">
        <w:rPr>
          <w:rFonts w:ascii="Arial" w:hAnsi="Arial" w:cs="Arial"/>
          <w:color w:val="000000"/>
        </w:rPr>
        <w:t>School B is not a public school;</w:t>
      </w:r>
    </w:p>
    <w:p w14:paraId="4F74DF4A" w14:textId="65DE8359" w:rsidR="00547EFE" w:rsidRPr="004F4CF8" w:rsidRDefault="00547EFE" w:rsidP="00547EFE">
      <w:pPr>
        <w:numPr>
          <w:ilvl w:val="2"/>
          <w:numId w:val="3"/>
        </w:numPr>
        <w:shd w:val="clear" w:color="auto" w:fill="FFFFFF"/>
        <w:spacing w:before="285" w:after="285" w:line="276" w:lineRule="auto"/>
        <w:jc w:val="both"/>
        <w:rPr>
          <w:rFonts w:ascii="Arial" w:hAnsi="Arial" w:cs="Arial"/>
          <w:color w:val="000000"/>
        </w:rPr>
      </w:pPr>
      <w:bookmarkStart w:id="2" w:name="_Hlk126613439"/>
      <w:r w:rsidRPr="004F4CF8">
        <w:rPr>
          <w:rFonts w:ascii="Arial" w:hAnsi="Arial" w:cs="Arial"/>
          <w:color w:val="000000"/>
        </w:rPr>
        <w:t xml:space="preserve">the respondent is able to make provision for the additional support needs of the child in </w:t>
      </w:r>
      <w:r w:rsidR="00A71CE9" w:rsidRPr="004F4CF8">
        <w:rPr>
          <w:rFonts w:ascii="Arial" w:hAnsi="Arial" w:cs="Arial"/>
          <w:color w:val="000000"/>
        </w:rPr>
        <w:t>school A</w:t>
      </w:r>
      <w:bookmarkEnd w:id="2"/>
      <w:r w:rsidRPr="004F4CF8">
        <w:rPr>
          <w:rFonts w:ascii="Arial" w:hAnsi="Arial" w:cs="Arial"/>
          <w:color w:val="000000"/>
        </w:rPr>
        <w:t>;</w:t>
      </w:r>
    </w:p>
    <w:p w14:paraId="51A6EF3A" w14:textId="4F3686BB" w:rsidR="00547EFE" w:rsidRPr="004F4CF8" w:rsidRDefault="00547EFE" w:rsidP="00547EFE">
      <w:pPr>
        <w:numPr>
          <w:ilvl w:val="2"/>
          <w:numId w:val="3"/>
        </w:numPr>
        <w:shd w:val="clear" w:color="auto" w:fill="FFFFFF"/>
        <w:spacing w:before="285" w:after="285" w:line="276" w:lineRule="auto"/>
        <w:jc w:val="both"/>
        <w:rPr>
          <w:rFonts w:ascii="Arial" w:hAnsi="Arial" w:cs="Arial"/>
          <w:color w:val="000000"/>
        </w:rPr>
      </w:pPr>
      <w:r w:rsidRPr="004F4CF8">
        <w:rPr>
          <w:rFonts w:ascii="Arial" w:hAnsi="Arial" w:cs="Arial"/>
          <w:color w:val="000000"/>
        </w:rPr>
        <w:t>it is not reasonable, having regard both to the respective suitability and to the respective cost (including necessary incidental expenses) of the provision for the additional support needs of the child in school B and in school A, to place the child in school B; and</w:t>
      </w:r>
    </w:p>
    <w:p w14:paraId="5A7D9176" w14:textId="42D82ED0" w:rsidR="00547EFE" w:rsidRPr="004F4CF8" w:rsidRDefault="00547EFE" w:rsidP="00547EFE">
      <w:pPr>
        <w:pStyle w:val="ListParagraph"/>
        <w:numPr>
          <w:ilvl w:val="2"/>
          <w:numId w:val="3"/>
        </w:numPr>
        <w:rPr>
          <w:rFonts w:ascii="Arial" w:hAnsi="Arial" w:cs="Arial"/>
          <w:color w:val="000000"/>
        </w:rPr>
      </w:pPr>
      <w:r w:rsidRPr="004F4CF8">
        <w:rPr>
          <w:rFonts w:ascii="Arial" w:hAnsi="Arial" w:cs="Arial"/>
          <w:color w:val="000000"/>
        </w:rPr>
        <w:t>the respondent has offered to place the child in the school A (</w:t>
      </w:r>
      <w:r w:rsidRPr="004F4CF8">
        <w:rPr>
          <w:rFonts w:ascii="Arial" w:hAnsi="Arial" w:cs="Arial"/>
          <w:b/>
          <w:bCs/>
          <w:color w:val="000000"/>
        </w:rPr>
        <w:t>2004 Act, sch. 2, para. 3(1)(f)</w:t>
      </w:r>
      <w:r w:rsidRPr="004F4CF8">
        <w:rPr>
          <w:rFonts w:ascii="Arial" w:hAnsi="Arial" w:cs="Arial"/>
          <w:color w:val="000000"/>
        </w:rPr>
        <w:t>).</w:t>
      </w:r>
    </w:p>
    <w:p w14:paraId="591348D0" w14:textId="7D981DDB" w:rsidR="00A830FF" w:rsidRPr="004F4CF8" w:rsidRDefault="004A4D54" w:rsidP="00456E45">
      <w:pPr>
        <w:numPr>
          <w:ilvl w:val="1"/>
          <w:numId w:val="3"/>
        </w:numPr>
        <w:shd w:val="clear" w:color="auto" w:fill="FFFFFF"/>
        <w:spacing w:before="285" w:after="285" w:line="276" w:lineRule="auto"/>
        <w:jc w:val="both"/>
        <w:rPr>
          <w:rFonts w:ascii="Roboto" w:hAnsi="Roboto"/>
          <w:color w:val="000000"/>
        </w:rPr>
      </w:pPr>
      <w:r w:rsidRPr="004F4CF8">
        <w:rPr>
          <w:rFonts w:ascii="Arial" w:hAnsi="Arial" w:cs="Arial"/>
          <w:color w:val="000000"/>
        </w:rPr>
        <w:t>We are</w:t>
      </w:r>
      <w:r w:rsidR="00A830FF" w:rsidRPr="004F4CF8">
        <w:rPr>
          <w:rFonts w:ascii="Arial" w:hAnsi="Arial" w:cs="Arial"/>
          <w:color w:val="000000"/>
        </w:rPr>
        <w:t xml:space="preserve"> satisfied that it is, in all the circumstances, appropriate to confirm the respondent’s decision</w:t>
      </w:r>
      <w:r w:rsidR="00EA78BC" w:rsidRPr="004F4CF8">
        <w:rPr>
          <w:rFonts w:ascii="Arial" w:hAnsi="Arial" w:cs="Arial"/>
          <w:color w:val="000000"/>
        </w:rPr>
        <w:t xml:space="preserve"> to refuse the placing request</w:t>
      </w:r>
      <w:r w:rsidR="00A830FF" w:rsidRPr="004F4CF8">
        <w:rPr>
          <w:rFonts w:ascii="Arial" w:hAnsi="Arial" w:cs="Arial"/>
          <w:color w:val="000000"/>
        </w:rPr>
        <w:t xml:space="preserve"> (</w:t>
      </w:r>
      <w:r w:rsidR="00B000CD" w:rsidRPr="004F4CF8">
        <w:rPr>
          <w:rFonts w:ascii="Arial" w:hAnsi="Arial" w:cs="Arial"/>
          <w:b/>
          <w:bCs/>
          <w:color w:val="000000"/>
        </w:rPr>
        <w:t xml:space="preserve">2004 Act, </w:t>
      </w:r>
      <w:r w:rsidR="00A830FF" w:rsidRPr="004F4CF8">
        <w:rPr>
          <w:rFonts w:ascii="Arial" w:hAnsi="Arial" w:cs="Arial"/>
          <w:b/>
          <w:bCs/>
          <w:color w:val="000000"/>
        </w:rPr>
        <w:t>sec 19(</w:t>
      </w:r>
      <w:r w:rsidR="00547EFE" w:rsidRPr="004F4CF8">
        <w:rPr>
          <w:rFonts w:ascii="Arial" w:hAnsi="Arial" w:cs="Arial"/>
          <w:b/>
          <w:bCs/>
          <w:color w:val="000000"/>
        </w:rPr>
        <w:t>4A</w:t>
      </w:r>
      <w:r w:rsidR="00A830FF" w:rsidRPr="004F4CF8">
        <w:rPr>
          <w:rFonts w:ascii="Arial" w:hAnsi="Arial" w:cs="Arial"/>
          <w:b/>
          <w:bCs/>
          <w:color w:val="000000"/>
        </w:rPr>
        <w:t>)(a)(ii)</w:t>
      </w:r>
      <w:r w:rsidR="00A830FF" w:rsidRPr="004F4CF8">
        <w:rPr>
          <w:rFonts w:ascii="Arial" w:hAnsi="Arial" w:cs="Arial"/>
          <w:color w:val="000000"/>
        </w:rPr>
        <w:t>).</w:t>
      </w:r>
    </w:p>
    <w:p w14:paraId="1D87CFC4" w14:textId="77777777" w:rsidR="0002685C" w:rsidRPr="004F4CF8" w:rsidRDefault="0002685C" w:rsidP="00456E45">
      <w:pPr>
        <w:spacing w:line="276" w:lineRule="auto"/>
        <w:jc w:val="both"/>
        <w:rPr>
          <w:rFonts w:ascii="Arial" w:hAnsi="Arial" w:cs="Arial"/>
        </w:rPr>
      </w:pPr>
    </w:p>
    <w:p w14:paraId="2E2F8C50" w14:textId="5BD06B6E" w:rsidR="0000032B" w:rsidRPr="004F4CF8" w:rsidRDefault="0000032B" w:rsidP="00456E45">
      <w:pPr>
        <w:spacing w:line="276" w:lineRule="auto"/>
        <w:jc w:val="both"/>
        <w:rPr>
          <w:rFonts w:ascii="Arial" w:hAnsi="Arial" w:cs="Arial"/>
          <w:b/>
        </w:rPr>
      </w:pPr>
      <w:r w:rsidRPr="004F4CF8">
        <w:rPr>
          <w:rFonts w:ascii="Arial" w:hAnsi="Arial" w:cs="Arial"/>
          <w:b/>
        </w:rPr>
        <w:t>Process</w:t>
      </w:r>
    </w:p>
    <w:p w14:paraId="6CF97C8F" w14:textId="36F9D3D4" w:rsidR="004E7C78" w:rsidRPr="004F4CF8" w:rsidRDefault="004E7C78" w:rsidP="00456E45">
      <w:pPr>
        <w:numPr>
          <w:ilvl w:val="0"/>
          <w:numId w:val="3"/>
        </w:numPr>
        <w:shd w:val="clear" w:color="auto" w:fill="FFFFFF"/>
        <w:spacing w:before="165" w:after="165" w:line="276" w:lineRule="auto"/>
        <w:jc w:val="both"/>
        <w:rPr>
          <w:rFonts w:ascii="Arial" w:hAnsi="Arial" w:cs="Arial"/>
          <w:color w:val="000000"/>
        </w:rPr>
      </w:pPr>
      <w:r w:rsidRPr="004F4CF8">
        <w:rPr>
          <w:rFonts w:ascii="Arial" w:hAnsi="Arial" w:cs="Arial"/>
          <w:color w:val="000000"/>
        </w:rPr>
        <w:lastRenderedPageBreak/>
        <w:t xml:space="preserve">The appellant made a reference to the tribunal </w:t>
      </w:r>
      <w:r w:rsidR="001A4882" w:rsidRPr="004F4CF8">
        <w:rPr>
          <w:rFonts w:ascii="Arial" w:hAnsi="Arial" w:cs="Arial"/>
          <w:color w:val="000000"/>
        </w:rPr>
        <w:t>in</w:t>
      </w:r>
      <w:r w:rsidRPr="004F4CF8">
        <w:rPr>
          <w:rFonts w:ascii="Arial" w:hAnsi="Arial" w:cs="Arial"/>
          <w:color w:val="000000"/>
        </w:rPr>
        <w:t xml:space="preserve"> March 2022 in relation to the Respondent’s refusal of her placing request for the child.</w:t>
      </w:r>
    </w:p>
    <w:p w14:paraId="71472EAF" w14:textId="6A84E544" w:rsidR="00B125EC" w:rsidRPr="004F4CF8" w:rsidRDefault="00B125EC" w:rsidP="00456E45">
      <w:pPr>
        <w:numPr>
          <w:ilvl w:val="0"/>
          <w:numId w:val="3"/>
        </w:numPr>
        <w:shd w:val="clear" w:color="auto" w:fill="FFFFFF"/>
        <w:spacing w:before="165" w:after="165" w:line="276" w:lineRule="auto"/>
        <w:jc w:val="both"/>
        <w:rPr>
          <w:rFonts w:ascii="Roboto" w:hAnsi="Roboto"/>
          <w:color w:val="000000"/>
          <w:sz w:val="27"/>
          <w:szCs w:val="27"/>
        </w:rPr>
      </w:pPr>
      <w:r w:rsidRPr="004F4CF8">
        <w:rPr>
          <w:rFonts w:ascii="Arial" w:hAnsi="Arial" w:cs="Arial"/>
          <w:color w:val="000000"/>
        </w:rPr>
        <w:t>The respondent was granted an extension of the period within which to lodge the statement and written evidence. C</w:t>
      </w:r>
      <w:r w:rsidR="00A830FF" w:rsidRPr="004F4CF8">
        <w:rPr>
          <w:rFonts w:ascii="Arial" w:hAnsi="Arial" w:cs="Arial"/>
          <w:color w:val="000000"/>
        </w:rPr>
        <w:t>ase conference call</w:t>
      </w:r>
      <w:r w:rsidRPr="004F4CF8">
        <w:rPr>
          <w:rFonts w:ascii="Arial" w:hAnsi="Arial" w:cs="Arial"/>
          <w:color w:val="000000"/>
        </w:rPr>
        <w:t>s</w:t>
      </w:r>
      <w:r w:rsidR="00A830FF" w:rsidRPr="004F4CF8">
        <w:rPr>
          <w:rFonts w:ascii="Arial" w:hAnsi="Arial" w:cs="Arial"/>
          <w:color w:val="000000"/>
        </w:rPr>
        <w:t xml:space="preserve"> took place </w:t>
      </w:r>
      <w:r w:rsidR="001A4882" w:rsidRPr="004F4CF8">
        <w:rPr>
          <w:rFonts w:ascii="Arial" w:hAnsi="Arial" w:cs="Arial"/>
          <w:color w:val="000000"/>
        </w:rPr>
        <w:t>i</w:t>
      </w:r>
      <w:r w:rsidR="00B5420D" w:rsidRPr="004F4CF8">
        <w:rPr>
          <w:rFonts w:ascii="Arial" w:hAnsi="Arial" w:cs="Arial"/>
          <w:color w:val="000000"/>
        </w:rPr>
        <w:t xml:space="preserve">n </w:t>
      </w:r>
      <w:r w:rsidRPr="004F4CF8">
        <w:rPr>
          <w:rFonts w:ascii="Arial" w:hAnsi="Arial" w:cs="Arial"/>
          <w:color w:val="000000"/>
        </w:rPr>
        <w:t>May and June 2022</w:t>
      </w:r>
      <w:r w:rsidR="00EC50D5" w:rsidRPr="004F4CF8">
        <w:rPr>
          <w:rFonts w:ascii="Arial" w:hAnsi="Arial" w:cs="Arial"/>
          <w:color w:val="000000"/>
        </w:rPr>
        <w:t xml:space="preserve"> (T055-T059; and T060-T064)</w:t>
      </w:r>
      <w:r w:rsidR="00B5420D" w:rsidRPr="004F4CF8">
        <w:rPr>
          <w:rFonts w:ascii="Arial" w:hAnsi="Arial" w:cs="Arial"/>
          <w:color w:val="000000"/>
        </w:rPr>
        <w:t xml:space="preserve">. </w:t>
      </w:r>
      <w:r w:rsidR="006D2A28" w:rsidRPr="004F4CF8">
        <w:rPr>
          <w:rFonts w:ascii="Arial" w:hAnsi="Arial" w:cs="Arial"/>
          <w:color w:val="000000"/>
        </w:rPr>
        <w:t>Dates for a</w:t>
      </w:r>
      <w:r w:rsidR="00B5420D" w:rsidRPr="004F4CF8">
        <w:rPr>
          <w:rFonts w:ascii="Arial" w:hAnsi="Arial" w:cs="Arial"/>
          <w:color w:val="000000"/>
        </w:rPr>
        <w:t xml:space="preserve"> </w:t>
      </w:r>
      <w:r w:rsidRPr="004F4CF8">
        <w:rPr>
          <w:rFonts w:ascii="Arial" w:hAnsi="Arial" w:cs="Arial"/>
          <w:color w:val="000000"/>
        </w:rPr>
        <w:t xml:space="preserve">fully </w:t>
      </w:r>
      <w:r w:rsidR="00B5420D" w:rsidRPr="004F4CF8">
        <w:rPr>
          <w:rFonts w:ascii="Arial" w:hAnsi="Arial" w:cs="Arial"/>
          <w:color w:val="000000"/>
        </w:rPr>
        <w:t>remote hearing w</w:t>
      </w:r>
      <w:r w:rsidR="006D2A28" w:rsidRPr="004F4CF8">
        <w:rPr>
          <w:rFonts w:ascii="Arial" w:hAnsi="Arial" w:cs="Arial"/>
          <w:color w:val="000000"/>
        </w:rPr>
        <w:t>ere</w:t>
      </w:r>
      <w:r w:rsidR="00B5420D" w:rsidRPr="004F4CF8">
        <w:rPr>
          <w:rFonts w:ascii="Arial" w:hAnsi="Arial" w:cs="Arial"/>
          <w:color w:val="000000"/>
        </w:rPr>
        <w:t xml:space="preserve"> fixed and directions given about </w:t>
      </w:r>
      <w:r w:rsidR="008304FE" w:rsidRPr="004F4CF8">
        <w:rPr>
          <w:rFonts w:ascii="Arial" w:hAnsi="Arial" w:cs="Arial"/>
          <w:color w:val="000000"/>
        </w:rPr>
        <w:t xml:space="preserve">pre-hearing </w:t>
      </w:r>
      <w:r w:rsidR="00B5420D" w:rsidRPr="004F4CF8">
        <w:rPr>
          <w:rFonts w:ascii="Arial" w:hAnsi="Arial" w:cs="Arial"/>
          <w:color w:val="000000"/>
        </w:rPr>
        <w:t>procedure</w:t>
      </w:r>
      <w:r w:rsidR="008304FE" w:rsidRPr="004F4CF8">
        <w:rPr>
          <w:rFonts w:ascii="Arial" w:hAnsi="Arial" w:cs="Arial"/>
          <w:color w:val="000000"/>
        </w:rPr>
        <w:t>, including the lodging of witness statements and joint minute</w:t>
      </w:r>
      <w:r w:rsidRPr="004F4CF8">
        <w:rPr>
          <w:rFonts w:ascii="Arial" w:hAnsi="Arial" w:cs="Arial"/>
          <w:color w:val="000000"/>
        </w:rPr>
        <w:t>s</w:t>
      </w:r>
      <w:r w:rsidR="008304FE" w:rsidRPr="004F4CF8">
        <w:rPr>
          <w:rFonts w:ascii="Arial" w:hAnsi="Arial" w:cs="Arial"/>
          <w:color w:val="000000"/>
        </w:rPr>
        <w:t xml:space="preserve"> of agreed facts (</w:t>
      </w:r>
      <w:r w:rsidR="008304FE" w:rsidRPr="004F4CF8">
        <w:rPr>
          <w:rFonts w:ascii="Arial" w:hAnsi="Arial" w:cs="Arial"/>
          <w:b/>
          <w:bCs/>
          <w:color w:val="000000"/>
        </w:rPr>
        <w:t>JMA</w:t>
      </w:r>
      <w:r w:rsidR="008304FE" w:rsidRPr="004F4CF8">
        <w:rPr>
          <w:rFonts w:ascii="Arial" w:hAnsi="Arial" w:cs="Arial"/>
          <w:color w:val="000000"/>
        </w:rPr>
        <w:t>)</w:t>
      </w:r>
      <w:r w:rsidR="00DB3DEC" w:rsidRPr="004F4CF8">
        <w:rPr>
          <w:rFonts w:ascii="Arial" w:hAnsi="Arial" w:cs="Arial"/>
          <w:color w:val="000000"/>
        </w:rPr>
        <w:t xml:space="preserve"> by specified date</w:t>
      </w:r>
      <w:r w:rsidR="00EC50D5" w:rsidRPr="004F4CF8">
        <w:rPr>
          <w:rFonts w:ascii="Arial" w:hAnsi="Arial" w:cs="Arial"/>
          <w:color w:val="000000"/>
        </w:rPr>
        <w:t>s</w:t>
      </w:r>
      <w:r w:rsidR="008304FE" w:rsidRPr="004F4CF8">
        <w:rPr>
          <w:rFonts w:ascii="Arial" w:hAnsi="Arial" w:cs="Arial"/>
          <w:color w:val="000000"/>
        </w:rPr>
        <w:t>.</w:t>
      </w:r>
      <w:r w:rsidRPr="004F4CF8">
        <w:rPr>
          <w:rFonts w:ascii="Arial" w:hAnsi="Arial" w:cs="Arial"/>
          <w:color w:val="000000"/>
        </w:rPr>
        <w:t xml:space="preserve"> </w:t>
      </w:r>
    </w:p>
    <w:p w14:paraId="56F6F94A" w14:textId="43A43842" w:rsidR="00A830FF" w:rsidRPr="004F4CF8" w:rsidRDefault="00B125EC" w:rsidP="00456E45">
      <w:pPr>
        <w:numPr>
          <w:ilvl w:val="0"/>
          <w:numId w:val="3"/>
        </w:numPr>
        <w:shd w:val="clear" w:color="auto" w:fill="FFFFFF"/>
        <w:spacing w:before="165" w:after="165" w:line="276" w:lineRule="auto"/>
        <w:jc w:val="both"/>
        <w:rPr>
          <w:rFonts w:ascii="Roboto" w:hAnsi="Roboto"/>
          <w:color w:val="000000"/>
          <w:sz w:val="27"/>
          <w:szCs w:val="27"/>
        </w:rPr>
      </w:pPr>
      <w:r w:rsidRPr="004F4CF8">
        <w:rPr>
          <w:rFonts w:ascii="Arial" w:hAnsi="Arial" w:cs="Arial"/>
          <w:color w:val="000000"/>
        </w:rPr>
        <w:t>Three JMAs have been agreed on behalf of the parties (T065-067; T073-T075; a</w:t>
      </w:r>
      <w:r w:rsidR="00EC50D5" w:rsidRPr="004F4CF8">
        <w:rPr>
          <w:rFonts w:ascii="Arial" w:hAnsi="Arial" w:cs="Arial"/>
          <w:color w:val="000000"/>
        </w:rPr>
        <w:t>n</w:t>
      </w:r>
      <w:r w:rsidRPr="004F4CF8">
        <w:rPr>
          <w:rFonts w:ascii="Arial" w:hAnsi="Arial" w:cs="Arial"/>
          <w:color w:val="000000"/>
        </w:rPr>
        <w:t>d T083-T085)</w:t>
      </w:r>
      <w:r w:rsidR="00152691" w:rsidRPr="004F4CF8">
        <w:rPr>
          <w:rFonts w:ascii="Arial" w:hAnsi="Arial" w:cs="Arial"/>
          <w:color w:val="000000"/>
        </w:rPr>
        <w:t>, the first and second of which were revised during the hearing.</w:t>
      </w:r>
    </w:p>
    <w:p w14:paraId="59C0FF31" w14:textId="76BC896D" w:rsidR="005F76A2" w:rsidRPr="004F4CF8" w:rsidRDefault="005F76A2" w:rsidP="00336453">
      <w:pPr>
        <w:numPr>
          <w:ilvl w:val="0"/>
          <w:numId w:val="3"/>
        </w:numPr>
        <w:shd w:val="clear" w:color="auto" w:fill="FFFFFF"/>
        <w:spacing w:before="165" w:after="165" w:line="276" w:lineRule="auto"/>
        <w:jc w:val="both"/>
        <w:rPr>
          <w:rFonts w:ascii="Roboto" w:hAnsi="Roboto"/>
          <w:color w:val="000000"/>
          <w:sz w:val="27"/>
          <w:szCs w:val="27"/>
        </w:rPr>
      </w:pPr>
      <w:r w:rsidRPr="004F4CF8">
        <w:rPr>
          <w:rFonts w:ascii="Arial" w:hAnsi="Arial" w:cs="Arial"/>
          <w:color w:val="000000"/>
        </w:rPr>
        <w:t xml:space="preserve">An independent advocate met the child </w:t>
      </w:r>
      <w:r w:rsidR="0097371E" w:rsidRPr="004F4CF8">
        <w:rPr>
          <w:rFonts w:ascii="Arial" w:hAnsi="Arial" w:cs="Arial"/>
          <w:color w:val="000000"/>
        </w:rPr>
        <w:t>in</w:t>
      </w:r>
      <w:r w:rsidR="00B125EC" w:rsidRPr="004F4CF8">
        <w:rPr>
          <w:rFonts w:ascii="Arial" w:hAnsi="Arial" w:cs="Arial"/>
          <w:color w:val="000000"/>
        </w:rPr>
        <w:t xml:space="preserve"> July 2022 </w:t>
      </w:r>
      <w:r w:rsidRPr="004F4CF8">
        <w:rPr>
          <w:rFonts w:ascii="Arial" w:hAnsi="Arial" w:cs="Arial"/>
          <w:color w:val="000000"/>
        </w:rPr>
        <w:t xml:space="preserve">and obtained </w:t>
      </w:r>
      <w:r w:rsidR="00B910F7" w:rsidRPr="004F4CF8">
        <w:rPr>
          <w:rFonts w:ascii="Arial" w:hAnsi="Arial" w:cs="Arial"/>
          <w:color w:val="000000"/>
        </w:rPr>
        <w:t xml:space="preserve">their </w:t>
      </w:r>
      <w:r w:rsidRPr="004F4CF8">
        <w:rPr>
          <w:rFonts w:ascii="Arial" w:hAnsi="Arial" w:cs="Arial"/>
          <w:color w:val="000000"/>
        </w:rPr>
        <w:t>views (T068-T072).</w:t>
      </w:r>
      <w:r w:rsidR="00336453" w:rsidRPr="004F4CF8">
        <w:t xml:space="preserve"> </w:t>
      </w:r>
      <w:r w:rsidR="00336453" w:rsidRPr="004F4CF8">
        <w:rPr>
          <w:rFonts w:ascii="Arial" w:hAnsi="Arial" w:cs="Arial"/>
          <w:color w:val="000000"/>
        </w:rPr>
        <w:t xml:space="preserve">We heard </w:t>
      </w:r>
      <w:r w:rsidR="00EC50D5" w:rsidRPr="004F4CF8">
        <w:rPr>
          <w:rFonts w:ascii="Arial" w:hAnsi="Arial" w:cs="Arial"/>
          <w:color w:val="000000"/>
        </w:rPr>
        <w:t xml:space="preserve">views </w:t>
      </w:r>
      <w:r w:rsidR="00336453" w:rsidRPr="004F4CF8">
        <w:rPr>
          <w:rFonts w:ascii="Arial" w:hAnsi="Arial" w:cs="Arial"/>
          <w:color w:val="000000"/>
        </w:rPr>
        <w:t xml:space="preserve">from the child at the hearing </w:t>
      </w:r>
      <w:r w:rsidR="0097371E" w:rsidRPr="004F4CF8">
        <w:rPr>
          <w:rFonts w:ascii="Arial" w:hAnsi="Arial" w:cs="Arial"/>
          <w:color w:val="000000"/>
        </w:rPr>
        <w:t>in</w:t>
      </w:r>
      <w:r w:rsidR="00336453" w:rsidRPr="004F4CF8">
        <w:rPr>
          <w:rFonts w:ascii="Arial" w:hAnsi="Arial" w:cs="Arial"/>
          <w:color w:val="000000"/>
        </w:rPr>
        <w:t xml:space="preserve"> September 2022. At the request of parties and with our agreement, the independent advocate </w:t>
      </w:r>
      <w:r w:rsidR="00B125EC" w:rsidRPr="004F4CF8">
        <w:rPr>
          <w:rFonts w:ascii="Arial" w:hAnsi="Arial" w:cs="Arial"/>
          <w:color w:val="000000"/>
        </w:rPr>
        <w:t>spoke to</w:t>
      </w:r>
      <w:r w:rsidR="0097371E" w:rsidRPr="004F4CF8">
        <w:rPr>
          <w:rFonts w:ascii="Arial" w:hAnsi="Arial" w:cs="Arial"/>
          <w:color w:val="000000"/>
        </w:rPr>
        <w:t xml:space="preserve"> the child again i</w:t>
      </w:r>
      <w:r w:rsidR="00336453" w:rsidRPr="004F4CF8">
        <w:rPr>
          <w:rFonts w:ascii="Arial" w:hAnsi="Arial" w:cs="Arial"/>
          <w:color w:val="000000"/>
        </w:rPr>
        <w:t xml:space="preserve">n </w:t>
      </w:r>
      <w:r w:rsidR="00B125EC" w:rsidRPr="004F4CF8">
        <w:rPr>
          <w:rFonts w:ascii="Arial" w:hAnsi="Arial" w:cs="Arial"/>
          <w:color w:val="000000"/>
        </w:rPr>
        <w:t>November 2022</w:t>
      </w:r>
      <w:r w:rsidR="00336453" w:rsidRPr="004F4CF8">
        <w:rPr>
          <w:rFonts w:ascii="Arial" w:hAnsi="Arial" w:cs="Arial"/>
          <w:color w:val="000000"/>
        </w:rPr>
        <w:t xml:space="preserve"> (T080-T082). A summary of the child’s views on relevant matters, which we took into account, is referred to in our reasons, below. </w:t>
      </w:r>
    </w:p>
    <w:p w14:paraId="0CDE5B53" w14:textId="51F37588" w:rsidR="005F76A2" w:rsidRPr="004F4CF8" w:rsidRDefault="005F76A2" w:rsidP="0011075B">
      <w:pPr>
        <w:pStyle w:val="ListParagraph"/>
        <w:numPr>
          <w:ilvl w:val="0"/>
          <w:numId w:val="3"/>
        </w:numPr>
        <w:jc w:val="both"/>
        <w:rPr>
          <w:rFonts w:ascii="Arial" w:hAnsi="Arial" w:cs="Arial"/>
          <w:color w:val="000000"/>
        </w:rPr>
      </w:pPr>
      <w:r w:rsidRPr="004F4CF8">
        <w:rPr>
          <w:rFonts w:ascii="Arial" w:hAnsi="Arial" w:cs="Arial"/>
          <w:color w:val="000000"/>
        </w:rPr>
        <w:t>The bundle (version 11) consists of page numbers as follows: T001-085, A001-A076, R</w:t>
      </w:r>
      <w:r w:rsidR="00336453" w:rsidRPr="004F4CF8">
        <w:rPr>
          <w:rFonts w:ascii="Arial" w:hAnsi="Arial" w:cs="Arial"/>
          <w:color w:val="000000"/>
        </w:rPr>
        <w:t>001-R274</w:t>
      </w:r>
      <w:r w:rsidRPr="004F4CF8">
        <w:rPr>
          <w:rFonts w:ascii="Arial" w:hAnsi="Arial" w:cs="Arial"/>
          <w:color w:val="000000"/>
        </w:rPr>
        <w:t xml:space="preserve">, </w:t>
      </w:r>
      <w:r w:rsidR="00A71CE9" w:rsidRPr="004F4CF8">
        <w:rPr>
          <w:rFonts w:ascii="Arial" w:hAnsi="Arial" w:cs="Arial"/>
          <w:color w:val="000000"/>
        </w:rPr>
        <w:t>including</w:t>
      </w:r>
      <w:r w:rsidRPr="004F4CF8">
        <w:rPr>
          <w:rFonts w:ascii="Arial" w:hAnsi="Arial" w:cs="Arial"/>
          <w:color w:val="000000"/>
        </w:rPr>
        <w:t xml:space="preserve"> additional documents added during the hearing.</w:t>
      </w:r>
    </w:p>
    <w:p w14:paraId="25492D37" w14:textId="14EA3FC5" w:rsidR="005F76A2" w:rsidRPr="004F4CF8" w:rsidRDefault="005F76A2" w:rsidP="00456E45">
      <w:pPr>
        <w:numPr>
          <w:ilvl w:val="0"/>
          <w:numId w:val="3"/>
        </w:numPr>
        <w:shd w:val="clear" w:color="auto" w:fill="FFFFFF"/>
        <w:spacing w:before="165" w:after="165" w:line="276" w:lineRule="auto"/>
        <w:jc w:val="both"/>
        <w:rPr>
          <w:rFonts w:ascii="Roboto" w:hAnsi="Roboto"/>
          <w:color w:val="000000"/>
        </w:rPr>
      </w:pPr>
      <w:r w:rsidRPr="004F4CF8">
        <w:rPr>
          <w:rFonts w:ascii="Arial" w:hAnsi="Arial" w:cs="Arial"/>
          <w:color w:val="000000"/>
        </w:rPr>
        <w:t xml:space="preserve">An urgent CMC took place </w:t>
      </w:r>
      <w:r w:rsidR="0097371E" w:rsidRPr="004F4CF8">
        <w:rPr>
          <w:rFonts w:ascii="Arial" w:hAnsi="Arial" w:cs="Arial"/>
          <w:color w:val="000000"/>
        </w:rPr>
        <w:t>in</w:t>
      </w:r>
      <w:r w:rsidRPr="004F4CF8">
        <w:rPr>
          <w:rFonts w:ascii="Arial" w:hAnsi="Arial" w:cs="Arial"/>
          <w:color w:val="000000"/>
        </w:rPr>
        <w:t xml:space="preserve"> October 2022, the day before the third scheduled hearing day</w:t>
      </w:r>
      <w:r w:rsidR="00EC50D5" w:rsidRPr="004F4CF8">
        <w:rPr>
          <w:rFonts w:ascii="Arial" w:hAnsi="Arial" w:cs="Arial"/>
          <w:color w:val="000000"/>
        </w:rPr>
        <w:t xml:space="preserve">. There had been </w:t>
      </w:r>
      <w:r w:rsidR="00B125EC" w:rsidRPr="004F4CF8">
        <w:rPr>
          <w:rFonts w:ascii="Arial" w:hAnsi="Arial" w:cs="Arial"/>
          <w:color w:val="000000"/>
        </w:rPr>
        <w:t>changes in the child’s educational provision and additional statements and document</w:t>
      </w:r>
      <w:r w:rsidR="00EC50D5" w:rsidRPr="004F4CF8">
        <w:rPr>
          <w:rFonts w:ascii="Arial" w:hAnsi="Arial" w:cs="Arial"/>
          <w:color w:val="000000"/>
        </w:rPr>
        <w:t xml:space="preserve"> had been</w:t>
      </w:r>
      <w:r w:rsidR="00B125EC" w:rsidRPr="004F4CF8">
        <w:rPr>
          <w:rFonts w:ascii="Arial" w:hAnsi="Arial" w:cs="Arial"/>
          <w:color w:val="000000"/>
        </w:rPr>
        <w:t xml:space="preserve"> produced close to </w:t>
      </w:r>
      <w:r w:rsidR="00B125EC" w:rsidRPr="004F4CF8">
        <w:rPr>
          <w:rFonts w:ascii="Arial" w:hAnsi="Arial" w:cs="Arial"/>
          <w:color w:val="000000"/>
        </w:rPr>
        <w:lastRenderedPageBreak/>
        <w:t>the hearing date</w:t>
      </w:r>
      <w:r w:rsidR="00EC50D5" w:rsidRPr="004F4CF8">
        <w:rPr>
          <w:rFonts w:ascii="Arial" w:hAnsi="Arial" w:cs="Arial"/>
          <w:color w:val="000000"/>
        </w:rPr>
        <w:t xml:space="preserve"> (T076-T079)</w:t>
      </w:r>
      <w:r w:rsidR="00B125EC" w:rsidRPr="004F4CF8">
        <w:rPr>
          <w:rFonts w:ascii="Arial" w:hAnsi="Arial" w:cs="Arial"/>
          <w:color w:val="000000"/>
        </w:rPr>
        <w:t>.</w:t>
      </w:r>
      <w:r w:rsidRPr="004F4CF8">
        <w:rPr>
          <w:rFonts w:ascii="Arial" w:hAnsi="Arial" w:cs="Arial"/>
          <w:color w:val="000000"/>
        </w:rPr>
        <w:t xml:space="preserve"> The hearing was postponed to December 2022.</w:t>
      </w:r>
    </w:p>
    <w:p w14:paraId="02FD5F98" w14:textId="64FDD95E" w:rsidR="005F76A2" w:rsidRPr="004F4CF8" w:rsidRDefault="005F76A2" w:rsidP="00EC50D5">
      <w:pPr>
        <w:numPr>
          <w:ilvl w:val="0"/>
          <w:numId w:val="3"/>
        </w:numPr>
        <w:shd w:val="clear" w:color="auto" w:fill="FFFFFF"/>
        <w:spacing w:before="165" w:after="165" w:line="276" w:lineRule="auto"/>
        <w:jc w:val="both"/>
        <w:rPr>
          <w:rFonts w:ascii="Roboto" w:hAnsi="Roboto"/>
          <w:color w:val="000000"/>
        </w:rPr>
      </w:pPr>
      <w:r w:rsidRPr="004F4CF8">
        <w:rPr>
          <w:rFonts w:ascii="Arial" w:hAnsi="Arial" w:cs="Arial"/>
          <w:color w:val="000000"/>
        </w:rPr>
        <w:t xml:space="preserve">The evidence concluded </w:t>
      </w:r>
      <w:r w:rsidR="0097371E" w:rsidRPr="004F4CF8">
        <w:rPr>
          <w:rFonts w:ascii="Arial" w:hAnsi="Arial" w:cs="Arial"/>
          <w:color w:val="000000"/>
        </w:rPr>
        <w:t>in</w:t>
      </w:r>
      <w:r w:rsidR="00291AC7">
        <w:rPr>
          <w:rFonts w:ascii="Arial" w:hAnsi="Arial" w:cs="Arial"/>
          <w:color w:val="000000"/>
        </w:rPr>
        <w:t xml:space="preserve"> </w:t>
      </w:r>
      <w:r w:rsidRPr="004F4CF8">
        <w:rPr>
          <w:rFonts w:ascii="Arial" w:hAnsi="Arial" w:cs="Arial"/>
          <w:color w:val="000000"/>
        </w:rPr>
        <w:t xml:space="preserve">December 2022. </w:t>
      </w:r>
      <w:r w:rsidR="00EC50D5" w:rsidRPr="004F4CF8">
        <w:rPr>
          <w:rFonts w:ascii="Arial" w:hAnsi="Arial" w:cs="Arial"/>
          <w:color w:val="000000"/>
        </w:rPr>
        <w:t xml:space="preserve">The hearing was adjourned for submissions. </w:t>
      </w:r>
      <w:r w:rsidRPr="004F4CF8">
        <w:rPr>
          <w:rFonts w:ascii="Arial" w:hAnsi="Arial" w:cs="Arial"/>
          <w:color w:val="000000"/>
        </w:rPr>
        <w:t xml:space="preserve">Written submissions were lodged </w:t>
      </w:r>
      <w:r w:rsidR="0097371E" w:rsidRPr="004F4CF8">
        <w:rPr>
          <w:rFonts w:ascii="Arial" w:hAnsi="Arial" w:cs="Arial"/>
          <w:color w:val="000000"/>
        </w:rPr>
        <w:t>in</w:t>
      </w:r>
      <w:r w:rsidRPr="004F4CF8">
        <w:rPr>
          <w:rFonts w:ascii="Arial" w:hAnsi="Arial" w:cs="Arial"/>
          <w:color w:val="000000"/>
        </w:rPr>
        <w:t xml:space="preserve"> January 2023</w:t>
      </w:r>
      <w:r w:rsidR="00B125EC" w:rsidRPr="004F4CF8">
        <w:rPr>
          <w:rFonts w:ascii="Arial" w:hAnsi="Arial" w:cs="Arial"/>
          <w:color w:val="000000"/>
        </w:rPr>
        <w:t>.</w:t>
      </w:r>
      <w:r w:rsidR="00EC50D5" w:rsidRPr="004F4CF8">
        <w:rPr>
          <w:rFonts w:ascii="Roboto" w:hAnsi="Roboto"/>
          <w:color w:val="000000"/>
        </w:rPr>
        <w:t xml:space="preserve"> </w:t>
      </w:r>
      <w:r w:rsidR="00713A7E" w:rsidRPr="004F4CF8">
        <w:rPr>
          <w:rFonts w:ascii="Arial" w:hAnsi="Arial" w:cs="Arial"/>
          <w:color w:val="000000"/>
        </w:rPr>
        <w:t xml:space="preserve">The </w:t>
      </w:r>
      <w:r w:rsidR="0029087B" w:rsidRPr="004F4CF8">
        <w:rPr>
          <w:rFonts w:ascii="Arial" w:hAnsi="Arial" w:cs="Arial"/>
          <w:color w:val="000000"/>
        </w:rPr>
        <w:t xml:space="preserve">three </w:t>
      </w:r>
      <w:r w:rsidR="00713A7E" w:rsidRPr="004F4CF8">
        <w:rPr>
          <w:rFonts w:ascii="Arial" w:hAnsi="Arial" w:cs="Arial"/>
          <w:color w:val="000000"/>
        </w:rPr>
        <w:t>JMAs were reviewed and amended</w:t>
      </w:r>
      <w:r w:rsidR="000A14F5" w:rsidRPr="004F4CF8">
        <w:rPr>
          <w:rFonts w:ascii="Arial" w:hAnsi="Arial" w:cs="Arial"/>
          <w:color w:val="000000"/>
        </w:rPr>
        <w:t>: in the first JMA paragraph 31 was deleted</w:t>
      </w:r>
      <w:r w:rsidR="00996006" w:rsidRPr="004F4CF8">
        <w:rPr>
          <w:rFonts w:ascii="Arial" w:hAnsi="Arial" w:cs="Arial"/>
          <w:color w:val="000000"/>
        </w:rPr>
        <w:t xml:space="preserve">; and in the second JMA paragraphs 18 and 19 were deleted following submissions. </w:t>
      </w:r>
      <w:r w:rsidRPr="004F4CF8">
        <w:rPr>
          <w:rFonts w:ascii="Arial" w:hAnsi="Arial" w:cs="Arial"/>
          <w:color w:val="000000"/>
        </w:rPr>
        <w:t>A further hearing day</w:t>
      </w:r>
      <w:r w:rsidR="00EC50D5" w:rsidRPr="004F4CF8">
        <w:rPr>
          <w:rFonts w:ascii="Arial" w:hAnsi="Arial" w:cs="Arial"/>
          <w:color w:val="000000"/>
        </w:rPr>
        <w:t xml:space="preserve"> for oral submissions</w:t>
      </w:r>
      <w:r w:rsidRPr="004F4CF8">
        <w:rPr>
          <w:rFonts w:ascii="Arial" w:hAnsi="Arial" w:cs="Arial"/>
          <w:color w:val="000000"/>
        </w:rPr>
        <w:t xml:space="preserve"> took place </w:t>
      </w:r>
      <w:r w:rsidR="0097371E" w:rsidRPr="004F4CF8">
        <w:rPr>
          <w:rFonts w:ascii="Arial" w:hAnsi="Arial" w:cs="Arial"/>
          <w:color w:val="000000"/>
        </w:rPr>
        <w:t>in</w:t>
      </w:r>
      <w:r w:rsidRPr="004F4CF8">
        <w:rPr>
          <w:rFonts w:ascii="Arial" w:hAnsi="Arial" w:cs="Arial"/>
          <w:color w:val="000000"/>
        </w:rPr>
        <w:t xml:space="preserve"> January 2023</w:t>
      </w:r>
      <w:r w:rsidR="00EC50D5" w:rsidRPr="004F4CF8">
        <w:rPr>
          <w:rFonts w:ascii="Arial" w:hAnsi="Arial" w:cs="Arial"/>
          <w:color w:val="000000"/>
        </w:rPr>
        <w:t>.</w:t>
      </w:r>
    </w:p>
    <w:p w14:paraId="7126A99C" w14:textId="4A044941" w:rsidR="0000032B" w:rsidRPr="004F4CF8" w:rsidRDefault="00EC50D5" w:rsidP="00456E45">
      <w:pPr>
        <w:numPr>
          <w:ilvl w:val="0"/>
          <w:numId w:val="3"/>
        </w:numPr>
        <w:shd w:val="clear" w:color="auto" w:fill="FFFFFF"/>
        <w:spacing w:before="165" w:after="165" w:line="276" w:lineRule="auto"/>
        <w:jc w:val="both"/>
        <w:rPr>
          <w:rFonts w:ascii="Roboto" w:hAnsi="Roboto"/>
          <w:color w:val="000000"/>
        </w:rPr>
      </w:pPr>
      <w:r w:rsidRPr="004F4CF8">
        <w:rPr>
          <w:rFonts w:ascii="Arial" w:hAnsi="Arial" w:cs="Arial"/>
          <w:color w:val="000000"/>
        </w:rPr>
        <w:t>Following the hearing, w</w:t>
      </w:r>
      <w:r w:rsidR="004A4D54" w:rsidRPr="004F4CF8">
        <w:rPr>
          <w:rFonts w:ascii="Arial" w:hAnsi="Arial" w:cs="Arial"/>
          <w:color w:val="000000"/>
        </w:rPr>
        <w:t>e</w:t>
      </w:r>
      <w:r w:rsidR="00B5420D" w:rsidRPr="004F4CF8">
        <w:rPr>
          <w:rFonts w:ascii="Arial" w:hAnsi="Arial" w:cs="Arial"/>
          <w:color w:val="000000"/>
        </w:rPr>
        <w:t xml:space="preserve"> considered the evidence and submissions and deliberated.</w:t>
      </w:r>
    </w:p>
    <w:p w14:paraId="528944F4" w14:textId="77777777" w:rsidR="00427035" w:rsidRPr="004F4CF8" w:rsidRDefault="00427035" w:rsidP="00456E45">
      <w:pPr>
        <w:spacing w:line="276" w:lineRule="auto"/>
        <w:jc w:val="both"/>
        <w:rPr>
          <w:rFonts w:ascii="Arial" w:hAnsi="Arial" w:cs="Arial"/>
        </w:rPr>
      </w:pPr>
    </w:p>
    <w:p w14:paraId="772718C8" w14:textId="77777777" w:rsidR="0002685C" w:rsidRPr="004F4CF8" w:rsidRDefault="0002685C" w:rsidP="00456E45">
      <w:pPr>
        <w:spacing w:line="276" w:lineRule="auto"/>
        <w:jc w:val="both"/>
        <w:rPr>
          <w:rFonts w:ascii="Arial" w:hAnsi="Arial" w:cs="Arial"/>
          <w:b/>
        </w:rPr>
      </w:pPr>
      <w:r w:rsidRPr="004F4CF8">
        <w:rPr>
          <w:rFonts w:ascii="Arial" w:hAnsi="Arial" w:cs="Arial"/>
          <w:b/>
        </w:rPr>
        <w:t>Findings in Fact</w:t>
      </w:r>
    </w:p>
    <w:p w14:paraId="31EEB02F" w14:textId="77777777" w:rsidR="00D41F82" w:rsidRPr="004F4CF8" w:rsidRDefault="00D41F82" w:rsidP="00456E45">
      <w:pPr>
        <w:spacing w:line="276" w:lineRule="auto"/>
        <w:jc w:val="both"/>
        <w:rPr>
          <w:rFonts w:ascii="Arial" w:hAnsi="Arial" w:cs="Arial"/>
        </w:rPr>
      </w:pPr>
    </w:p>
    <w:p w14:paraId="3DDAB984" w14:textId="77777777" w:rsidR="00505AC4" w:rsidRPr="004F4CF8" w:rsidRDefault="00505AC4" w:rsidP="00456E45">
      <w:pPr>
        <w:spacing w:line="276" w:lineRule="auto"/>
        <w:jc w:val="both"/>
        <w:rPr>
          <w:rFonts w:ascii="Arial" w:hAnsi="Arial" w:cs="Arial"/>
          <w:i/>
        </w:rPr>
      </w:pPr>
      <w:r w:rsidRPr="004F4CF8">
        <w:rPr>
          <w:rFonts w:ascii="Arial" w:hAnsi="Arial" w:cs="Arial"/>
          <w:i/>
        </w:rPr>
        <w:t>General findings</w:t>
      </w:r>
    </w:p>
    <w:p w14:paraId="5C709267" w14:textId="77777777" w:rsidR="00505AC4" w:rsidRPr="004F4CF8" w:rsidRDefault="00505AC4" w:rsidP="00456E45">
      <w:pPr>
        <w:spacing w:line="276" w:lineRule="auto"/>
        <w:jc w:val="both"/>
        <w:rPr>
          <w:rFonts w:ascii="Arial" w:hAnsi="Arial" w:cs="Arial"/>
        </w:rPr>
      </w:pPr>
    </w:p>
    <w:p w14:paraId="6346309C" w14:textId="25EDFCAF" w:rsidR="00DB52B1" w:rsidRPr="004F4CF8" w:rsidRDefault="00DB52B1"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appellant is the mother of the child. </w:t>
      </w:r>
    </w:p>
    <w:p w14:paraId="36039586" w14:textId="77777777" w:rsidR="00DB52B1" w:rsidRPr="004F4CF8" w:rsidRDefault="00DB52B1" w:rsidP="00456E45">
      <w:pPr>
        <w:pStyle w:val="ListParagraph"/>
        <w:spacing w:line="276" w:lineRule="auto"/>
        <w:ind w:left="360"/>
        <w:jc w:val="both"/>
        <w:rPr>
          <w:rFonts w:ascii="Arial" w:hAnsi="Arial" w:cs="Arial"/>
        </w:rPr>
      </w:pPr>
    </w:p>
    <w:p w14:paraId="21E5E27E" w14:textId="77777777" w:rsidR="00B125EC" w:rsidRPr="004F4CF8" w:rsidRDefault="003D0C1D"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child is </w:t>
      </w:r>
      <w:r w:rsidR="00547EFE" w:rsidRPr="004F4CF8">
        <w:rPr>
          <w:rFonts w:ascii="Arial" w:hAnsi="Arial" w:cs="Arial"/>
        </w:rPr>
        <w:t>13 years’ old</w:t>
      </w:r>
      <w:r w:rsidR="00B125EC" w:rsidRPr="004F4CF8">
        <w:rPr>
          <w:rFonts w:ascii="Arial" w:hAnsi="Arial" w:cs="Arial"/>
        </w:rPr>
        <w:t>.</w:t>
      </w:r>
      <w:r w:rsidR="00547EFE" w:rsidRPr="004F4CF8">
        <w:rPr>
          <w:rFonts w:ascii="Arial" w:hAnsi="Arial" w:cs="Arial"/>
        </w:rPr>
        <w:t xml:space="preserve"> </w:t>
      </w:r>
    </w:p>
    <w:p w14:paraId="0B2EC8E1" w14:textId="77777777" w:rsidR="00B125EC" w:rsidRPr="004F4CF8" w:rsidRDefault="00B125EC" w:rsidP="00B125EC">
      <w:pPr>
        <w:pStyle w:val="ListParagraph"/>
        <w:rPr>
          <w:rFonts w:ascii="Arial" w:hAnsi="Arial" w:cs="Arial"/>
        </w:rPr>
      </w:pPr>
    </w:p>
    <w:p w14:paraId="450FAEE2" w14:textId="0437F27D" w:rsidR="003D0C1D" w:rsidRPr="004F4CF8" w:rsidRDefault="00B125EC"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child </w:t>
      </w:r>
      <w:r w:rsidR="003D0C1D" w:rsidRPr="004F4CF8">
        <w:rPr>
          <w:rFonts w:ascii="Arial" w:hAnsi="Arial" w:cs="Arial"/>
        </w:rPr>
        <w:t>has additional support needs in terms of section 4 of the Education (Additional Support for Learning)(Scotland) Act 2004.</w:t>
      </w:r>
    </w:p>
    <w:p w14:paraId="67EFDE6F" w14:textId="77777777" w:rsidR="00B55D8C" w:rsidRPr="004F4CF8" w:rsidRDefault="00B55D8C" w:rsidP="00456E45">
      <w:pPr>
        <w:spacing w:line="276" w:lineRule="auto"/>
        <w:jc w:val="both"/>
        <w:rPr>
          <w:rFonts w:ascii="Arial" w:hAnsi="Arial" w:cs="Arial"/>
        </w:rPr>
      </w:pPr>
    </w:p>
    <w:p w14:paraId="078D0E5B" w14:textId="5228E0C0" w:rsidR="00B55D8C" w:rsidRPr="004F4CF8" w:rsidRDefault="00B55D8C" w:rsidP="0079041E">
      <w:pPr>
        <w:pStyle w:val="ListParagraph"/>
        <w:numPr>
          <w:ilvl w:val="0"/>
          <w:numId w:val="3"/>
        </w:numPr>
        <w:spacing w:line="276" w:lineRule="auto"/>
        <w:jc w:val="both"/>
        <w:rPr>
          <w:rFonts w:ascii="Arial" w:hAnsi="Arial" w:cs="Arial"/>
        </w:rPr>
      </w:pPr>
      <w:r w:rsidRPr="004F4CF8">
        <w:rPr>
          <w:rFonts w:ascii="Arial" w:hAnsi="Arial" w:cs="Arial"/>
        </w:rPr>
        <w:t xml:space="preserve">The child lives at home with </w:t>
      </w:r>
      <w:r w:rsidR="005F76A2" w:rsidRPr="004F4CF8">
        <w:rPr>
          <w:rFonts w:ascii="Arial" w:hAnsi="Arial" w:cs="Arial"/>
        </w:rPr>
        <w:t xml:space="preserve">the appellant and </w:t>
      </w:r>
      <w:r w:rsidR="00C73802" w:rsidRPr="004F4CF8">
        <w:rPr>
          <w:rFonts w:ascii="Arial" w:hAnsi="Arial" w:cs="Arial"/>
        </w:rPr>
        <w:t>a younger and older sibling.</w:t>
      </w:r>
    </w:p>
    <w:p w14:paraId="05431971" w14:textId="77777777" w:rsidR="00C73802" w:rsidRPr="004F4CF8" w:rsidRDefault="00C73802" w:rsidP="00C73802">
      <w:pPr>
        <w:spacing w:line="276" w:lineRule="auto"/>
        <w:jc w:val="both"/>
        <w:rPr>
          <w:rFonts w:ascii="Arial" w:hAnsi="Arial" w:cs="Arial"/>
        </w:rPr>
      </w:pPr>
    </w:p>
    <w:p w14:paraId="248C2204" w14:textId="763E3A5A" w:rsidR="00547EFE" w:rsidRPr="004F4CF8" w:rsidRDefault="00B55D8C" w:rsidP="00547EFE">
      <w:pPr>
        <w:pStyle w:val="ListParagraph"/>
        <w:numPr>
          <w:ilvl w:val="0"/>
          <w:numId w:val="3"/>
        </w:numPr>
        <w:spacing w:line="276" w:lineRule="auto"/>
        <w:jc w:val="both"/>
        <w:rPr>
          <w:rFonts w:ascii="Arial" w:hAnsi="Arial" w:cs="Arial"/>
        </w:rPr>
      </w:pPr>
      <w:r w:rsidRPr="004F4CF8">
        <w:rPr>
          <w:rFonts w:ascii="Arial" w:hAnsi="Arial" w:cs="Arial"/>
        </w:rPr>
        <w:lastRenderedPageBreak/>
        <w:t>The child is</w:t>
      </w:r>
      <w:r w:rsidR="00A6022A" w:rsidRPr="004F4CF8">
        <w:rPr>
          <w:rFonts w:ascii="Arial" w:hAnsi="Arial" w:cs="Arial"/>
        </w:rPr>
        <w:t xml:space="preserve"> a </w:t>
      </w:r>
      <w:r w:rsidR="00547EFE" w:rsidRPr="004F4CF8">
        <w:rPr>
          <w:rFonts w:ascii="Arial" w:hAnsi="Arial" w:cs="Arial"/>
        </w:rPr>
        <w:t>second year</w:t>
      </w:r>
      <w:r w:rsidR="005F76A2" w:rsidRPr="004F4CF8">
        <w:rPr>
          <w:rFonts w:ascii="Arial" w:hAnsi="Arial" w:cs="Arial"/>
        </w:rPr>
        <w:t xml:space="preserve"> </w:t>
      </w:r>
      <w:r w:rsidRPr="004F4CF8">
        <w:rPr>
          <w:rFonts w:ascii="Arial" w:hAnsi="Arial" w:cs="Arial"/>
        </w:rPr>
        <w:t xml:space="preserve">pupil at </w:t>
      </w:r>
      <w:r w:rsidRPr="004F4CF8">
        <w:rPr>
          <w:rFonts w:ascii="Arial" w:hAnsi="Arial" w:cs="Arial"/>
          <w:bCs/>
        </w:rPr>
        <w:t>school A</w:t>
      </w:r>
      <w:r w:rsidR="00DB52B1" w:rsidRPr="004F4CF8">
        <w:rPr>
          <w:rFonts w:ascii="Arial" w:hAnsi="Arial" w:cs="Arial"/>
        </w:rPr>
        <w:t xml:space="preserve">, a mainstream secondary school, which </w:t>
      </w:r>
      <w:r w:rsidR="00547EFE" w:rsidRPr="004F4CF8">
        <w:rPr>
          <w:rFonts w:ascii="Arial" w:hAnsi="Arial" w:cs="Arial"/>
        </w:rPr>
        <w:t>they have</w:t>
      </w:r>
      <w:r w:rsidR="00DB52B1" w:rsidRPr="004F4CF8">
        <w:rPr>
          <w:rFonts w:ascii="Arial" w:hAnsi="Arial" w:cs="Arial"/>
        </w:rPr>
        <w:t xml:space="preserve"> attended since </w:t>
      </w:r>
      <w:r w:rsidR="00547EFE" w:rsidRPr="004F4CF8">
        <w:rPr>
          <w:rFonts w:ascii="Arial" w:hAnsi="Arial" w:cs="Arial"/>
        </w:rPr>
        <w:t>August 202</w:t>
      </w:r>
      <w:r w:rsidR="00B125EC" w:rsidRPr="004F4CF8">
        <w:rPr>
          <w:rFonts w:ascii="Arial" w:hAnsi="Arial" w:cs="Arial"/>
        </w:rPr>
        <w:t>1</w:t>
      </w:r>
      <w:r w:rsidR="00547EFE" w:rsidRPr="004F4CF8">
        <w:rPr>
          <w:rFonts w:ascii="Arial" w:hAnsi="Arial" w:cs="Arial"/>
        </w:rPr>
        <w:t>.</w:t>
      </w:r>
    </w:p>
    <w:p w14:paraId="07BDD19D" w14:textId="66171C2A" w:rsidR="005F76A2" w:rsidRPr="004F4CF8" w:rsidRDefault="005F76A2" w:rsidP="005D0E4D">
      <w:pPr>
        <w:spacing w:line="276" w:lineRule="auto"/>
        <w:jc w:val="both"/>
        <w:rPr>
          <w:rFonts w:ascii="Arial" w:hAnsi="Arial" w:cs="Arial"/>
        </w:rPr>
      </w:pPr>
    </w:p>
    <w:p w14:paraId="78F3704D" w14:textId="77777777" w:rsidR="00505AC4" w:rsidRPr="004F4CF8" w:rsidRDefault="00505AC4" w:rsidP="00456E45">
      <w:pPr>
        <w:spacing w:line="276" w:lineRule="auto"/>
        <w:jc w:val="both"/>
        <w:rPr>
          <w:rFonts w:ascii="Arial" w:hAnsi="Arial" w:cs="Arial"/>
          <w:i/>
        </w:rPr>
      </w:pPr>
      <w:r w:rsidRPr="004F4CF8">
        <w:rPr>
          <w:rFonts w:ascii="Arial" w:hAnsi="Arial" w:cs="Arial"/>
          <w:i/>
        </w:rPr>
        <w:t>Findings on the child’s needs</w:t>
      </w:r>
    </w:p>
    <w:p w14:paraId="2E283E99" w14:textId="77777777" w:rsidR="00505AC4" w:rsidRPr="004F4CF8" w:rsidRDefault="00505AC4" w:rsidP="00456E45">
      <w:pPr>
        <w:spacing w:line="276" w:lineRule="auto"/>
        <w:jc w:val="both"/>
        <w:rPr>
          <w:rFonts w:ascii="Arial" w:hAnsi="Arial" w:cs="Arial"/>
        </w:rPr>
      </w:pPr>
    </w:p>
    <w:p w14:paraId="50ECA7EC" w14:textId="798DA630" w:rsidR="00547EFE" w:rsidRPr="004F4CF8" w:rsidRDefault="00B55D8C" w:rsidP="00547EFE">
      <w:pPr>
        <w:pStyle w:val="ListParagraph"/>
        <w:numPr>
          <w:ilvl w:val="0"/>
          <w:numId w:val="3"/>
        </w:numPr>
        <w:spacing w:line="276" w:lineRule="auto"/>
        <w:jc w:val="both"/>
        <w:rPr>
          <w:rFonts w:ascii="Arial" w:hAnsi="Arial" w:cs="Arial"/>
          <w:bCs/>
        </w:rPr>
      </w:pPr>
      <w:r w:rsidRPr="004F4CF8">
        <w:rPr>
          <w:rFonts w:ascii="Arial" w:hAnsi="Arial" w:cs="Arial"/>
          <w:bCs/>
        </w:rPr>
        <w:t>The child has diagnos</w:t>
      </w:r>
      <w:r w:rsidR="00A6022A" w:rsidRPr="004F4CF8">
        <w:rPr>
          <w:rFonts w:ascii="Arial" w:hAnsi="Arial" w:cs="Arial"/>
          <w:bCs/>
        </w:rPr>
        <w:t>es of</w:t>
      </w:r>
      <w:r w:rsidR="00721149" w:rsidRPr="004F4CF8">
        <w:rPr>
          <w:rFonts w:ascii="Arial" w:hAnsi="Arial" w:cs="Arial"/>
          <w:bCs/>
        </w:rPr>
        <w:t xml:space="preserve"> </w:t>
      </w:r>
      <w:r w:rsidR="00A6022A" w:rsidRPr="004F4CF8">
        <w:rPr>
          <w:rFonts w:ascii="Arial" w:hAnsi="Arial" w:cs="Arial"/>
          <w:bCs/>
        </w:rPr>
        <w:t>Attention Deficit Disorder (</w:t>
      </w:r>
      <w:r w:rsidR="00A6022A" w:rsidRPr="004F4CF8">
        <w:rPr>
          <w:rFonts w:ascii="Arial" w:hAnsi="Arial" w:cs="Arial"/>
          <w:b/>
        </w:rPr>
        <w:t>ADD</w:t>
      </w:r>
      <w:r w:rsidR="00A6022A" w:rsidRPr="004F4CF8">
        <w:rPr>
          <w:rFonts w:ascii="Arial" w:hAnsi="Arial" w:cs="Arial"/>
          <w:bCs/>
        </w:rPr>
        <w:t>)</w:t>
      </w:r>
      <w:r w:rsidR="006A3856" w:rsidRPr="004F4CF8">
        <w:rPr>
          <w:rFonts w:ascii="Arial" w:hAnsi="Arial" w:cs="Arial"/>
          <w:bCs/>
        </w:rPr>
        <w:t>/inattentive sub-type</w:t>
      </w:r>
      <w:r w:rsidR="00EB2077" w:rsidRPr="004F4CF8">
        <w:rPr>
          <w:rFonts w:ascii="Arial" w:hAnsi="Arial" w:cs="Arial"/>
          <w:bCs/>
        </w:rPr>
        <w:t xml:space="preserve"> and</w:t>
      </w:r>
      <w:r w:rsidR="00A6022A" w:rsidRPr="004F4CF8">
        <w:rPr>
          <w:rFonts w:ascii="Arial" w:hAnsi="Arial" w:cs="Arial"/>
          <w:bCs/>
        </w:rPr>
        <w:t xml:space="preserve"> Autism Spectrum Disorder (</w:t>
      </w:r>
      <w:r w:rsidR="00A6022A" w:rsidRPr="004F4CF8">
        <w:rPr>
          <w:rFonts w:ascii="Arial" w:hAnsi="Arial" w:cs="Arial"/>
          <w:b/>
        </w:rPr>
        <w:t>ASD</w:t>
      </w:r>
      <w:r w:rsidR="00A6022A" w:rsidRPr="004F4CF8">
        <w:rPr>
          <w:rFonts w:ascii="Arial" w:hAnsi="Arial" w:cs="Arial"/>
          <w:bCs/>
        </w:rPr>
        <w:t>)</w:t>
      </w:r>
      <w:r w:rsidR="00547EFE" w:rsidRPr="004F4CF8">
        <w:rPr>
          <w:rFonts w:ascii="Arial" w:hAnsi="Arial" w:cs="Arial"/>
          <w:bCs/>
        </w:rPr>
        <w:t xml:space="preserve"> with associated social</w:t>
      </w:r>
      <w:r w:rsidR="006A3856" w:rsidRPr="004F4CF8">
        <w:rPr>
          <w:rFonts w:ascii="Arial" w:hAnsi="Arial" w:cs="Arial"/>
          <w:bCs/>
        </w:rPr>
        <w:t xml:space="preserve"> and </w:t>
      </w:r>
      <w:r w:rsidR="00547EFE" w:rsidRPr="004F4CF8">
        <w:rPr>
          <w:rFonts w:ascii="Arial" w:hAnsi="Arial" w:cs="Arial"/>
          <w:bCs/>
        </w:rPr>
        <w:t>emotional</w:t>
      </w:r>
      <w:r w:rsidR="006A3856" w:rsidRPr="004F4CF8">
        <w:rPr>
          <w:rFonts w:ascii="Arial" w:hAnsi="Arial" w:cs="Arial"/>
          <w:bCs/>
        </w:rPr>
        <w:t xml:space="preserve"> </w:t>
      </w:r>
      <w:r w:rsidR="00547EFE" w:rsidRPr="004F4CF8">
        <w:rPr>
          <w:rFonts w:ascii="Arial" w:hAnsi="Arial" w:cs="Arial"/>
          <w:bCs/>
        </w:rPr>
        <w:t xml:space="preserve">needs. </w:t>
      </w:r>
    </w:p>
    <w:p w14:paraId="7FEA9C0D" w14:textId="77777777" w:rsidR="00547EFE" w:rsidRPr="004F4CF8" w:rsidRDefault="00547EFE" w:rsidP="00547EFE">
      <w:pPr>
        <w:pStyle w:val="ListParagraph"/>
        <w:spacing w:line="276" w:lineRule="auto"/>
        <w:ind w:left="360"/>
        <w:jc w:val="both"/>
        <w:rPr>
          <w:rFonts w:ascii="Arial" w:hAnsi="Arial" w:cs="Arial"/>
          <w:bCs/>
        </w:rPr>
      </w:pPr>
    </w:p>
    <w:p w14:paraId="3138A381" w14:textId="2F1991E8" w:rsidR="00547EFE" w:rsidRPr="004F4CF8" w:rsidRDefault="00DF41FF" w:rsidP="00547EFE">
      <w:pPr>
        <w:pStyle w:val="ListParagraph"/>
        <w:numPr>
          <w:ilvl w:val="0"/>
          <w:numId w:val="3"/>
        </w:numPr>
        <w:spacing w:line="276" w:lineRule="auto"/>
        <w:jc w:val="both"/>
        <w:rPr>
          <w:rFonts w:ascii="Arial" w:hAnsi="Arial" w:cs="Arial"/>
          <w:bCs/>
        </w:rPr>
      </w:pPr>
      <w:r w:rsidRPr="004F4CF8">
        <w:rPr>
          <w:rFonts w:ascii="Arial" w:hAnsi="Arial" w:cs="Arial"/>
          <w:bCs/>
        </w:rPr>
        <w:t xml:space="preserve">In June 2022, </w:t>
      </w:r>
      <w:r w:rsidR="002D2B39" w:rsidRPr="004F4CF8">
        <w:rPr>
          <w:rFonts w:ascii="Arial" w:hAnsi="Arial" w:cs="Arial"/>
          <w:bCs/>
        </w:rPr>
        <w:t xml:space="preserve">prior to the current school year, </w:t>
      </w:r>
      <w:r w:rsidRPr="004F4CF8">
        <w:rPr>
          <w:rFonts w:ascii="Arial" w:hAnsi="Arial" w:cs="Arial"/>
          <w:bCs/>
        </w:rPr>
        <w:t>t</w:t>
      </w:r>
      <w:r w:rsidR="00547EFE" w:rsidRPr="004F4CF8">
        <w:rPr>
          <w:rFonts w:ascii="Arial" w:hAnsi="Arial" w:cs="Arial"/>
          <w:bCs/>
        </w:rPr>
        <w:t xml:space="preserve">he child </w:t>
      </w:r>
      <w:r w:rsidRPr="004F4CF8">
        <w:rPr>
          <w:rFonts w:ascii="Arial" w:hAnsi="Arial" w:cs="Arial"/>
          <w:bCs/>
        </w:rPr>
        <w:t>was</w:t>
      </w:r>
      <w:r w:rsidR="00547EFE" w:rsidRPr="004F4CF8">
        <w:rPr>
          <w:rFonts w:ascii="Arial" w:hAnsi="Arial" w:cs="Arial"/>
          <w:bCs/>
        </w:rPr>
        <w:t xml:space="preserve"> assessed as having dyslexia</w:t>
      </w:r>
      <w:r w:rsidRPr="004F4CF8">
        <w:rPr>
          <w:rFonts w:ascii="Arial" w:hAnsi="Arial" w:cs="Arial"/>
          <w:bCs/>
        </w:rPr>
        <w:t xml:space="preserve"> and</w:t>
      </w:r>
      <w:r w:rsidR="00547EFE" w:rsidRPr="004F4CF8">
        <w:rPr>
          <w:rFonts w:ascii="Arial" w:hAnsi="Arial" w:cs="Arial"/>
          <w:bCs/>
        </w:rPr>
        <w:t xml:space="preserve"> dyscalculia. </w:t>
      </w:r>
    </w:p>
    <w:p w14:paraId="72516CCB" w14:textId="77777777" w:rsidR="004621D2" w:rsidRPr="004F4CF8" w:rsidRDefault="004621D2" w:rsidP="004621D2">
      <w:pPr>
        <w:pStyle w:val="ListParagraph"/>
        <w:rPr>
          <w:rFonts w:ascii="Arial" w:hAnsi="Arial" w:cs="Arial"/>
          <w:bCs/>
        </w:rPr>
      </w:pPr>
    </w:p>
    <w:p w14:paraId="2314DC3A" w14:textId="61CE7310" w:rsidR="004621D2" w:rsidRPr="004F4CF8" w:rsidRDefault="004621D2" w:rsidP="00547EFE">
      <w:pPr>
        <w:pStyle w:val="ListParagraph"/>
        <w:numPr>
          <w:ilvl w:val="0"/>
          <w:numId w:val="3"/>
        </w:numPr>
        <w:spacing w:line="276" w:lineRule="auto"/>
        <w:jc w:val="both"/>
        <w:rPr>
          <w:rFonts w:ascii="Arial" w:hAnsi="Arial" w:cs="Arial"/>
          <w:bCs/>
        </w:rPr>
      </w:pPr>
      <w:r w:rsidRPr="004F4CF8">
        <w:rPr>
          <w:rFonts w:ascii="Arial" w:hAnsi="Arial" w:cs="Arial"/>
          <w:bCs/>
        </w:rPr>
        <w:t>The child experiences feelings of anxiety.</w:t>
      </w:r>
    </w:p>
    <w:p w14:paraId="64E54E66" w14:textId="77777777" w:rsidR="00547EFE" w:rsidRPr="004F4CF8" w:rsidRDefault="00547EFE" w:rsidP="004621D2">
      <w:pPr>
        <w:rPr>
          <w:rFonts w:ascii="Arial" w:hAnsi="Arial" w:cs="Arial"/>
          <w:bCs/>
        </w:rPr>
      </w:pPr>
    </w:p>
    <w:p w14:paraId="3919C6A5" w14:textId="01B7C9CE" w:rsidR="00547EFE" w:rsidRPr="004F4CF8" w:rsidRDefault="00547EFE" w:rsidP="00547EFE">
      <w:pPr>
        <w:pStyle w:val="ListParagraph"/>
        <w:numPr>
          <w:ilvl w:val="0"/>
          <w:numId w:val="3"/>
        </w:numPr>
        <w:spacing w:line="276" w:lineRule="auto"/>
        <w:jc w:val="both"/>
        <w:rPr>
          <w:rFonts w:ascii="Arial" w:hAnsi="Arial" w:cs="Arial"/>
          <w:bCs/>
        </w:rPr>
      </w:pPr>
      <w:r w:rsidRPr="004F4CF8">
        <w:rPr>
          <w:rFonts w:ascii="Arial" w:hAnsi="Arial" w:cs="Arial"/>
          <w:bCs/>
        </w:rPr>
        <w:t>The child is not currently on any medication.</w:t>
      </w:r>
    </w:p>
    <w:p w14:paraId="7130CAE6" w14:textId="77777777" w:rsidR="006A3856" w:rsidRPr="004F4CF8" w:rsidRDefault="006A3856" w:rsidP="006A3856">
      <w:pPr>
        <w:pStyle w:val="ListParagraph"/>
        <w:rPr>
          <w:rFonts w:ascii="Arial" w:hAnsi="Arial" w:cs="Arial"/>
          <w:bCs/>
        </w:rPr>
      </w:pPr>
    </w:p>
    <w:p w14:paraId="5091953E" w14:textId="7EEFD228" w:rsidR="006A3856" w:rsidRPr="004F4CF8" w:rsidRDefault="006A3856" w:rsidP="006A3856">
      <w:pPr>
        <w:pStyle w:val="ListParagraph"/>
        <w:numPr>
          <w:ilvl w:val="0"/>
          <w:numId w:val="3"/>
        </w:numPr>
        <w:spacing w:line="276" w:lineRule="auto"/>
        <w:jc w:val="both"/>
        <w:rPr>
          <w:rFonts w:ascii="Arial" w:hAnsi="Arial" w:cs="Arial"/>
          <w:bCs/>
        </w:rPr>
      </w:pPr>
      <w:r w:rsidRPr="004F4CF8">
        <w:rPr>
          <w:rFonts w:ascii="Arial" w:hAnsi="Arial" w:cs="Arial"/>
          <w:bCs/>
        </w:rPr>
        <w:t xml:space="preserve">The child will be kept under low key review by a community paediatric doctor until </w:t>
      </w:r>
      <w:r w:rsidR="002D2B39" w:rsidRPr="004F4CF8">
        <w:rPr>
          <w:rFonts w:ascii="Arial" w:hAnsi="Arial" w:cs="Arial"/>
          <w:bCs/>
        </w:rPr>
        <w:t xml:space="preserve">they are </w:t>
      </w:r>
      <w:r w:rsidRPr="004F4CF8">
        <w:rPr>
          <w:rFonts w:ascii="Arial" w:hAnsi="Arial" w:cs="Arial"/>
          <w:bCs/>
        </w:rPr>
        <w:t>18</w:t>
      </w:r>
      <w:r w:rsidR="0011075B" w:rsidRPr="004F4CF8">
        <w:rPr>
          <w:rFonts w:ascii="Arial" w:hAnsi="Arial" w:cs="Arial"/>
          <w:bCs/>
        </w:rPr>
        <w:t>,</w:t>
      </w:r>
      <w:r w:rsidRPr="004F4CF8">
        <w:rPr>
          <w:rFonts w:ascii="Arial" w:hAnsi="Arial" w:cs="Arial"/>
          <w:bCs/>
        </w:rPr>
        <w:t xml:space="preserve"> or leave school, whichever is first.</w:t>
      </w:r>
    </w:p>
    <w:p w14:paraId="5DEAE8D2" w14:textId="77777777" w:rsidR="00893541" w:rsidRPr="004F4CF8" w:rsidRDefault="00893541" w:rsidP="00893541">
      <w:pPr>
        <w:pStyle w:val="ListParagraph"/>
        <w:rPr>
          <w:rFonts w:ascii="Arial" w:hAnsi="Arial" w:cs="Arial"/>
          <w:bCs/>
        </w:rPr>
      </w:pPr>
    </w:p>
    <w:p w14:paraId="2D52D610" w14:textId="0E756334" w:rsidR="00893541" w:rsidRPr="004F4CF8" w:rsidRDefault="00893541" w:rsidP="006A3856">
      <w:pPr>
        <w:pStyle w:val="ListParagraph"/>
        <w:numPr>
          <w:ilvl w:val="0"/>
          <w:numId w:val="3"/>
        </w:numPr>
        <w:spacing w:line="276" w:lineRule="auto"/>
        <w:jc w:val="both"/>
        <w:rPr>
          <w:rFonts w:ascii="Arial" w:hAnsi="Arial" w:cs="Arial"/>
          <w:bCs/>
        </w:rPr>
      </w:pPr>
      <w:r w:rsidRPr="004F4CF8">
        <w:rPr>
          <w:rFonts w:ascii="Arial" w:hAnsi="Arial" w:cs="Arial"/>
          <w:bCs/>
        </w:rPr>
        <w:t xml:space="preserve">The child’s ADD makes it difficult for them to focus on anything that is not of particular interest to them. </w:t>
      </w:r>
    </w:p>
    <w:p w14:paraId="5C09D9C3" w14:textId="77777777" w:rsidR="00893541" w:rsidRPr="004F4CF8" w:rsidRDefault="00893541" w:rsidP="00893541">
      <w:pPr>
        <w:pStyle w:val="ListParagraph"/>
        <w:rPr>
          <w:rFonts w:ascii="Arial" w:hAnsi="Arial" w:cs="Arial"/>
          <w:bCs/>
        </w:rPr>
      </w:pPr>
    </w:p>
    <w:p w14:paraId="486B6B8D" w14:textId="402E9240" w:rsidR="00893541" w:rsidRPr="004F4CF8" w:rsidRDefault="00893541" w:rsidP="006A3856">
      <w:pPr>
        <w:pStyle w:val="ListParagraph"/>
        <w:numPr>
          <w:ilvl w:val="0"/>
          <w:numId w:val="3"/>
        </w:numPr>
        <w:spacing w:line="276" w:lineRule="auto"/>
        <w:jc w:val="both"/>
        <w:rPr>
          <w:rFonts w:ascii="Arial" w:hAnsi="Arial" w:cs="Arial"/>
          <w:bCs/>
        </w:rPr>
      </w:pPr>
      <w:r w:rsidRPr="004F4CF8">
        <w:rPr>
          <w:rFonts w:ascii="Arial" w:hAnsi="Arial" w:cs="Arial"/>
          <w:bCs/>
        </w:rPr>
        <w:t xml:space="preserve">The child’s ASD can at times make it difficult for </w:t>
      </w:r>
      <w:r w:rsidR="00B910F7" w:rsidRPr="004F4CF8">
        <w:rPr>
          <w:rFonts w:ascii="Arial" w:hAnsi="Arial" w:cs="Arial"/>
          <w:bCs/>
        </w:rPr>
        <w:t xml:space="preserve">them </w:t>
      </w:r>
      <w:r w:rsidRPr="004F4CF8">
        <w:rPr>
          <w:rFonts w:ascii="Arial" w:hAnsi="Arial" w:cs="Arial"/>
          <w:bCs/>
        </w:rPr>
        <w:t>to follow instructions unless they are broken down into smaller manageable tasks.</w:t>
      </w:r>
    </w:p>
    <w:p w14:paraId="1DA910C4" w14:textId="77777777" w:rsidR="00893541" w:rsidRPr="004F4CF8" w:rsidRDefault="00893541" w:rsidP="00893541">
      <w:pPr>
        <w:pStyle w:val="ListParagraph"/>
        <w:rPr>
          <w:rFonts w:ascii="Arial" w:hAnsi="Arial" w:cs="Arial"/>
          <w:bCs/>
        </w:rPr>
      </w:pPr>
    </w:p>
    <w:p w14:paraId="775A9BDF" w14:textId="3306403D" w:rsidR="00893541" w:rsidRPr="004F4CF8" w:rsidRDefault="00893541"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is a very literal thinker and struggles to infer meaning from instructions and questions unless explicitly stated.</w:t>
      </w:r>
    </w:p>
    <w:p w14:paraId="206DF420" w14:textId="77777777" w:rsidR="00893541" w:rsidRPr="004F4CF8" w:rsidRDefault="00893541" w:rsidP="00893541">
      <w:pPr>
        <w:pStyle w:val="ListParagraph"/>
        <w:rPr>
          <w:rFonts w:ascii="Arial" w:hAnsi="Arial" w:cs="Arial"/>
          <w:bCs/>
        </w:rPr>
      </w:pPr>
    </w:p>
    <w:p w14:paraId="11DB2D85" w14:textId="309582E8" w:rsidR="00893541" w:rsidRPr="004F4CF8" w:rsidRDefault="00893541"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can become fixated on certain subjects.</w:t>
      </w:r>
    </w:p>
    <w:p w14:paraId="10B3547F" w14:textId="77777777" w:rsidR="00893541" w:rsidRPr="004F4CF8" w:rsidRDefault="00893541" w:rsidP="00893541">
      <w:pPr>
        <w:pStyle w:val="ListParagraph"/>
        <w:rPr>
          <w:rFonts w:ascii="Arial" w:hAnsi="Arial" w:cs="Arial"/>
          <w:bCs/>
        </w:rPr>
      </w:pPr>
    </w:p>
    <w:p w14:paraId="72CBD4E5" w14:textId="3626065F" w:rsidR="00893541" w:rsidRPr="004F4CF8" w:rsidRDefault="00893541" w:rsidP="00893541">
      <w:pPr>
        <w:pStyle w:val="ListParagraph"/>
        <w:numPr>
          <w:ilvl w:val="0"/>
          <w:numId w:val="3"/>
        </w:numPr>
        <w:spacing w:line="276" w:lineRule="auto"/>
        <w:jc w:val="both"/>
        <w:rPr>
          <w:rFonts w:ascii="Arial" w:hAnsi="Arial" w:cs="Arial"/>
          <w:bCs/>
        </w:rPr>
      </w:pPr>
      <w:r w:rsidRPr="004F4CF8">
        <w:rPr>
          <w:rFonts w:ascii="Arial" w:hAnsi="Arial" w:cs="Arial"/>
          <w:bCs/>
        </w:rPr>
        <w:t xml:space="preserve">The child </w:t>
      </w:r>
      <w:r w:rsidR="00A45EEA" w:rsidRPr="004F4CF8">
        <w:rPr>
          <w:rFonts w:ascii="Arial" w:hAnsi="Arial" w:cs="Arial"/>
          <w:bCs/>
        </w:rPr>
        <w:t xml:space="preserve">currently </w:t>
      </w:r>
      <w:r w:rsidRPr="004F4CF8">
        <w:rPr>
          <w:rFonts w:ascii="Arial" w:hAnsi="Arial" w:cs="Arial"/>
          <w:bCs/>
        </w:rPr>
        <w:t xml:space="preserve">has a focus on Japanese language and culture and </w:t>
      </w:r>
      <w:r w:rsidR="002D2B39" w:rsidRPr="004F4CF8">
        <w:rPr>
          <w:rFonts w:ascii="Arial" w:hAnsi="Arial" w:cs="Arial"/>
          <w:bCs/>
        </w:rPr>
        <w:t>W</w:t>
      </w:r>
      <w:r w:rsidRPr="004F4CF8">
        <w:rPr>
          <w:rFonts w:ascii="Arial" w:hAnsi="Arial" w:cs="Arial"/>
          <w:bCs/>
        </w:rPr>
        <w:t xml:space="preserve">orld </w:t>
      </w:r>
      <w:r w:rsidR="002D2B39" w:rsidRPr="004F4CF8">
        <w:rPr>
          <w:rFonts w:ascii="Arial" w:hAnsi="Arial" w:cs="Arial"/>
          <w:bCs/>
        </w:rPr>
        <w:t>W</w:t>
      </w:r>
      <w:r w:rsidRPr="004F4CF8">
        <w:rPr>
          <w:rFonts w:ascii="Arial" w:hAnsi="Arial" w:cs="Arial"/>
          <w:bCs/>
        </w:rPr>
        <w:t>ar II vehicles.</w:t>
      </w:r>
    </w:p>
    <w:p w14:paraId="3E977B2B" w14:textId="77777777" w:rsidR="00893541" w:rsidRPr="004F4CF8" w:rsidRDefault="00893541" w:rsidP="00893541">
      <w:pPr>
        <w:pStyle w:val="ListParagraph"/>
        <w:rPr>
          <w:rFonts w:ascii="Arial" w:hAnsi="Arial" w:cs="Arial"/>
          <w:bCs/>
        </w:rPr>
      </w:pPr>
    </w:p>
    <w:p w14:paraId="2DBCC9D3" w14:textId="3B8CE580" w:rsidR="00893541" w:rsidRPr="004F4CF8" w:rsidRDefault="00893541"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finds comfort in routine.</w:t>
      </w:r>
    </w:p>
    <w:p w14:paraId="58A62FE3" w14:textId="77777777" w:rsidR="00893541" w:rsidRPr="004F4CF8" w:rsidRDefault="00893541" w:rsidP="00893541">
      <w:pPr>
        <w:pStyle w:val="ListParagraph"/>
        <w:rPr>
          <w:rFonts w:ascii="Arial" w:hAnsi="Arial" w:cs="Arial"/>
          <w:bCs/>
        </w:rPr>
      </w:pPr>
    </w:p>
    <w:p w14:paraId="274D3991" w14:textId="3036F0E7" w:rsidR="00893541" w:rsidRPr="004F4CF8" w:rsidRDefault="00893541"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will seek clarity in routine.</w:t>
      </w:r>
    </w:p>
    <w:p w14:paraId="7D795C48" w14:textId="77777777" w:rsidR="00893541" w:rsidRPr="004F4CF8" w:rsidRDefault="00893541" w:rsidP="00893541">
      <w:pPr>
        <w:pStyle w:val="ListParagraph"/>
        <w:rPr>
          <w:rFonts w:ascii="Arial" w:hAnsi="Arial" w:cs="Arial"/>
          <w:bCs/>
        </w:rPr>
      </w:pPr>
    </w:p>
    <w:p w14:paraId="46C48D9B" w14:textId="7066D801" w:rsidR="00893541" w:rsidRPr="004F4CF8" w:rsidRDefault="00893541" w:rsidP="00893541">
      <w:pPr>
        <w:pStyle w:val="ListParagraph"/>
        <w:numPr>
          <w:ilvl w:val="0"/>
          <w:numId w:val="3"/>
        </w:numPr>
        <w:spacing w:line="276" w:lineRule="auto"/>
        <w:jc w:val="both"/>
        <w:rPr>
          <w:rFonts w:ascii="Arial" w:hAnsi="Arial" w:cs="Arial"/>
          <w:bCs/>
        </w:rPr>
      </w:pPr>
      <w:r w:rsidRPr="004F4CF8">
        <w:rPr>
          <w:rFonts w:ascii="Arial" w:hAnsi="Arial" w:cs="Arial"/>
          <w:bCs/>
        </w:rPr>
        <w:t>Unexpected changes to the child’s routine will cause them anxiety.</w:t>
      </w:r>
    </w:p>
    <w:p w14:paraId="3920EE49" w14:textId="77777777" w:rsidR="00DC6F45" w:rsidRPr="004F4CF8" w:rsidRDefault="00DC6F45" w:rsidP="00DC6F45">
      <w:pPr>
        <w:pStyle w:val="ListParagraph"/>
        <w:rPr>
          <w:rFonts w:ascii="Arial" w:hAnsi="Arial" w:cs="Arial"/>
          <w:bCs/>
        </w:rPr>
      </w:pPr>
    </w:p>
    <w:p w14:paraId="3479A0F7" w14:textId="26E8B099" w:rsidR="00DC6F45" w:rsidRPr="004F4CF8" w:rsidRDefault="00DC6F45"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does not always understand social norms and can sometimes be uncomfortable in unstructured times like breaks and lunchtimes.</w:t>
      </w:r>
    </w:p>
    <w:p w14:paraId="697CE79E" w14:textId="77777777" w:rsidR="00DC6F45" w:rsidRPr="004F4CF8" w:rsidRDefault="00DC6F45" w:rsidP="00DC6F45">
      <w:pPr>
        <w:pStyle w:val="ListParagraph"/>
        <w:rPr>
          <w:rFonts w:ascii="Arial" w:hAnsi="Arial" w:cs="Arial"/>
          <w:bCs/>
        </w:rPr>
      </w:pPr>
    </w:p>
    <w:p w14:paraId="47CB9E18" w14:textId="5A89F7D5" w:rsidR="00DC6F45" w:rsidRPr="004F4CF8" w:rsidRDefault="00DC6F45"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can misinterpret social cues and this can cause them to react in a negative manner.</w:t>
      </w:r>
    </w:p>
    <w:p w14:paraId="744A5945" w14:textId="77777777" w:rsidR="00DC6F45" w:rsidRPr="004F4CF8" w:rsidRDefault="00DC6F45" w:rsidP="00DC6F45">
      <w:pPr>
        <w:pStyle w:val="ListParagraph"/>
        <w:rPr>
          <w:rFonts w:ascii="Arial" w:hAnsi="Arial" w:cs="Arial"/>
          <w:bCs/>
        </w:rPr>
      </w:pPr>
    </w:p>
    <w:p w14:paraId="45D41585" w14:textId="5819ADFC" w:rsidR="00DC6F45" w:rsidRPr="004F4CF8" w:rsidRDefault="00DC6F45"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is at risk of being socially isolated from peers without appropriate supports in place.</w:t>
      </w:r>
    </w:p>
    <w:p w14:paraId="37E75503" w14:textId="77777777" w:rsidR="00DC6F45" w:rsidRPr="004F4CF8" w:rsidRDefault="00DC6F45" w:rsidP="00DC6F45">
      <w:pPr>
        <w:pStyle w:val="ListParagraph"/>
        <w:rPr>
          <w:rFonts w:ascii="Arial" w:hAnsi="Arial" w:cs="Arial"/>
          <w:bCs/>
        </w:rPr>
      </w:pPr>
    </w:p>
    <w:p w14:paraId="6C34928E" w14:textId="6D2C05C8" w:rsidR="00DC6F45" w:rsidRPr="004F4CF8" w:rsidRDefault="00DC6F45"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is easily distracted and requires close adult support to remain on task if the task does not particularly interest them.</w:t>
      </w:r>
    </w:p>
    <w:p w14:paraId="79BD19A6" w14:textId="77777777" w:rsidR="00DC6F45" w:rsidRPr="004F4CF8" w:rsidRDefault="00DC6F45" w:rsidP="00DC6F45">
      <w:pPr>
        <w:pStyle w:val="ListParagraph"/>
        <w:rPr>
          <w:rFonts w:ascii="Arial" w:hAnsi="Arial" w:cs="Arial"/>
          <w:bCs/>
        </w:rPr>
      </w:pPr>
    </w:p>
    <w:p w14:paraId="2E0465AB" w14:textId="785681A4" w:rsidR="00DC6F45" w:rsidRPr="004F4CF8" w:rsidRDefault="00DC6F45"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benefits from check-ins.</w:t>
      </w:r>
    </w:p>
    <w:p w14:paraId="284E6D5E" w14:textId="77777777" w:rsidR="00DC6F45" w:rsidRPr="004F4CF8" w:rsidRDefault="00DC6F45" w:rsidP="00AC7C09">
      <w:pPr>
        <w:rPr>
          <w:rFonts w:ascii="Arial" w:hAnsi="Arial" w:cs="Arial"/>
          <w:bCs/>
        </w:rPr>
      </w:pPr>
    </w:p>
    <w:p w14:paraId="6D4C6F15" w14:textId="05012909" w:rsidR="00DC6F45" w:rsidRPr="004F4CF8" w:rsidRDefault="00DC6F45"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is easily distracted.</w:t>
      </w:r>
    </w:p>
    <w:p w14:paraId="65DDD6AF" w14:textId="77777777" w:rsidR="00DC6F45" w:rsidRPr="004F4CF8" w:rsidRDefault="00DC6F45" w:rsidP="00DC6F45">
      <w:pPr>
        <w:pStyle w:val="ListParagraph"/>
        <w:rPr>
          <w:rFonts w:ascii="Arial" w:hAnsi="Arial" w:cs="Arial"/>
          <w:bCs/>
        </w:rPr>
      </w:pPr>
    </w:p>
    <w:p w14:paraId="188FF605" w14:textId="38E2567E" w:rsidR="00DC6F45" w:rsidRPr="004F4CF8" w:rsidRDefault="00DC6F45"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can have a poor level of attention in some aspects of learning.</w:t>
      </w:r>
    </w:p>
    <w:p w14:paraId="190B28ED" w14:textId="77777777" w:rsidR="00DC6F45" w:rsidRPr="004F4CF8" w:rsidRDefault="00DC6F45" w:rsidP="00DC6F45">
      <w:pPr>
        <w:pStyle w:val="ListParagraph"/>
        <w:rPr>
          <w:rFonts w:ascii="Arial" w:hAnsi="Arial" w:cs="Arial"/>
          <w:bCs/>
        </w:rPr>
      </w:pPr>
    </w:p>
    <w:p w14:paraId="5E1CFC62" w14:textId="63210CF2" w:rsidR="00DC6F45" w:rsidRPr="004F4CF8" w:rsidRDefault="00DC6F45" w:rsidP="00893541">
      <w:pPr>
        <w:pStyle w:val="ListParagraph"/>
        <w:numPr>
          <w:ilvl w:val="0"/>
          <w:numId w:val="3"/>
        </w:numPr>
        <w:spacing w:line="276" w:lineRule="auto"/>
        <w:jc w:val="both"/>
        <w:rPr>
          <w:rFonts w:ascii="Arial" w:hAnsi="Arial" w:cs="Arial"/>
          <w:bCs/>
        </w:rPr>
      </w:pPr>
      <w:r w:rsidRPr="004F4CF8">
        <w:rPr>
          <w:rFonts w:ascii="Arial" w:hAnsi="Arial" w:cs="Arial"/>
          <w:bCs/>
        </w:rPr>
        <w:t>The child is not confused by the school environment.</w:t>
      </w:r>
    </w:p>
    <w:p w14:paraId="03C32B73" w14:textId="77777777" w:rsidR="00A6022A" w:rsidRPr="004F4CF8" w:rsidRDefault="00A6022A" w:rsidP="00456E45">
      <w:pPr>
        <w:pStyle w:val="ListParagraph"/>
        <w:spacing w:line="276" w:lineRule="auto"/>
        <w:ind w:left="360"/>
        <w:jc w:val="both"/>
        <w:rPr>
          <w:rFonts w:ascii="Arial" w:hAnsi="Arial" w:cs="Arial"/>
          <w:bCs/>
        </w:rPr>
      </w:pPr>
    </w:p>
    <w:p w14:paraId="1558523D" w14:textId="3CB3EDBC" w:rsidR="00505AC4" w:rsidRPr="004F4CF8" w:rsidRDefault="00CE457B" w:rsidP="00456E45">
      <w:pPr>
        <w:pStyle w:val="ListParagraph"/>
        <w:numPr>
          <w:ilvl w:val="0"/>
          <w:numId w:val="3"/>
        </w:numPr>
        <w:spacing w:line="276" w:lineRule="auto"/>
        <w:jc w:val="both"/>
        <w:rPr>
          <w:rFonts w:ascii="Arial" w:hAnsi="Arial" w:cs="Arial"/>
        </w:rPr>
      </w:pPr>
      <w:r w:rsidRPr="004F4CF8">
        <w:rPr>
          <w:rFonts w:ascii="Arial" w:hAnsi="Arial" w:cs="Arial"/>
        </w:rPr>
        <w:t>The</w:t>
      </w:r>
      <w:r w:rsidR="00505AC4" w:rsidRPr="004F4CF8">
        <w:rPr>
          <w:rFonts w:ascii="Arial" w:hAnsi="Arial" w:cs="Arial"/>
        </w:rPr>
        <w:t xml:space="preserve"> child needs</w:t>
      </w:r>
      <w:r w:rsidRPr="004F4CF8">
        <w:rPr>
          <w:rFonts w:ascii="Arial" w:hAnsi="Arial" w:cs="Arial"/>
        </w:rPr>
        <w:t xml:space="preserve"> </w:t>
      </w:r>
      <w:r w:rsidR="00505AC4" w:rsidRPr="004F4CF8">
        <w:rPr>
          <w:rFonts w:ascii="Arial" w:hAnsi="Arial" w:cs="Arial"/>
        </w:rPr>
        <w:t>support within a mainstream school</w:t>
      </w:r>
      <w:r w:rsidR="00EB2077" w:rsidRPr="004F4CF8">
        <w:rPr>
          <w:rFonts w:ascii="Arial" w:hAnsi="Arial" w:cs="Arial"/>
        </w:rPr>
        <w:t xml:space="preserve"> setting</w:t>
      </w:r>
      <w:r w:rsidR="00DB3DEC" w:rsidRPr="004F4CF8">
        <w:rPr>
          <w:rFonts w:ascii="Arial" w:hAnsi="Arial" w:cs="Arial"/>
        </w:rPr>
        <w:t xml:space="preserve">, in particular </w:t>
      </w:r>
      <w:r w:rsidR="004621D2" w:rsidRPr="004F4CF8">
        <w:rPr>
          <w:rFonts w:ascii="Arial" w:hAnsi="Arial" w:cs="Arial"/>
        </w:rPr>
        <w:t>pupil support in some classes; an opportunity to develop their understanding of social situations through direct work; an opportunity to develop their numeracy skills; appropriate differentiation and support strategies in the classroom; and strategies to understand and cope with feelings of anxiety.</w:t>
      </w:r>
    </w:p>
    <w:p w14:paraId="379296D4" w14:textId="77777777" w:rsidR="00A6022A" w:rsidRPr="004F4CF8" w:rsidRDefault="00A6022A" w:rsidP="00456E45">
      <w:pPr>
        <w:pStyle w:val="ListParagraph"/>
        <w:spacing w:line="276" w:lineRule="auto"/>
        <w:jc w:val="both"/>
        <w:rPr>
          <w:rFonts w:ascii="Arial" w:hAnsi="Arial" w:cs="Arial"/>
        </w:rPr>
      </w:pPr>
    </w:p>
    <w:p w14:paraId="3F2A914B" w14:textId="025DAC8D" w:rsidR="002D2B39" w:rsidRPr="004F4CF8" w:rsidRDefault="00A6022A" w:rsidP="002D2B39">
      <w:pPr>
        <w:pStyle w:val="ListParagraph"/>
        <w:numPr>
          <w:ilvl w:val="0"/>
          <w:numId w:val="3"/>
        </w:numPr>
        <w:spacing w:line="276" w:lineRule="auto"/>
        <w:jc w:val="both"/>
        <w:rPr>
          <w:rFonts w:ascii="Arial" w:hAnsi="Arial" w:cs="Arial"/>
        </w:rPr>
      </w:pPr>
      <w:r w:rsidRPr="004F4CF8">
        <w:rPr>
          <w:rFonts w:ascii="Arial" w:hAnsi="Arial" w:cs="Arial"/>
        </w:rPr>
        <w:t xml:space="preserve">The child </w:t>
      </w:r>
      <w:r w:rsidR="004621D2" w:rsidRPr="004F4CF8">
        <w:rPr>
          <w:rFonts w:ascii="Arial" w:hAnsi="Arial" w:cs="Arial"/>
        </w:rPr>
        <w:t xml:space="preserve">does not want to </w:t>
      </w:r>
      <w:r w:rsidRPr="004F4CF8">
        <w:rPr>
          <w:rFonts w:ascii="Arial" w:hAnsi="Arial" w:cs="Arial"/>
        </w:rPr>
        <w:t>be seen as different</w:t>
      </w:r>
      <w:r w:rsidR="00DB3DEC" w:rsidRPr="004F4CF8">
        <w:rPr>
          <w:rFonts w:ascii="Arial" w:hAnsi="Arial" w:cs="Arial"/>
        </w:rPr>
        <w:t xml:space="preserve"> from </w:t>
      </w:r>
      <w:r w:rsidR="00DC6F45" w:rsidRPr="004F4CF8">
        <w:rPr>
          <w:rFonts w:ascii="Arial" w:hAnsi="Arial" w:cs="Arial"/>
        </w:rPr>
        <w:t>their</w:t>
      </w:r>
      <w:r w:rsidR="00DB3DEC" w:rsidRPr="004F4CF8">
        <w:rPr>
          <w:rFonts w:ascii="Arial" w:hAnsi="Arial" w:cs="Arial"/>
        </w:rPr>
        <w:t xml:space="preserve"> peers</w:t>
      </w:r>
      <w:r w:rsidR="005F76A2" w:rsidRPr="004F4CF8">
        <w:rPr>
          <w:rFonts w:ascii="Arial" w:hAnsi="Arial" w:cs="Arial"/>
        </w:rPr>
        <w:t>.</w:t>
      </w:r>
    </w:p>
    <w:p w14:paraId="2E73BC0C" w14:textId="77777777" w:rsidR="005F76A2" w:rsidRPr="004F4CF8" w:rsidRDefault="005F76A2" w:rsidP="005F76A2">
      <w:pPr>
        <w:pStyle w:val="ListParagraph"/>
        <w:rPr>
          <w:rFonts w:ascii="Arial" w:hAnsi="Arial" w:cs="Arial"/>
        </w:rPr>
      </w:pPr>
    </w:p>
    <w:p w14:paraId="2182B558" w14:textId="77777777" w:rsidR="005F76A2" w:rsidRPr="004F4CF8" w:rsidRDefault="005F76A2" w:rsidP="005F76A2">
      <w:pPr>
        <w:pStyle w:val="ListParagraph"/>
        <w:spacing w:line="276" w:lineRule="auto"/>
        <w:ind w:left="360"/>
        <w:jc w:val="both"/>
        <w:rPr>
          <w:rFonts w:ascii="Arial" w:hAnsi="Arial" w:cs="Arial"/>
        </w:rPr>
      </w:pPr>
    </w:p>
    <w:p w14:paraId="56818922" w14:textId="294991A7" w:rsidR="00505AC4" w:rsidRPr="004F4CF8" w:rsidRDefault="00505AC4" w:rsidP="00456E45">
      <w:pPr>
        <w:spacing w:line="276" w:lineRule="auto"/>
        <w:jc w:val="both"/>
        <w:rPr>
          <w:rFonts w:ascii="Arial" w:hAnsi="Arial" w:cs="Arial"/>
          <w:i/>
        </w:rPr>
      </w:pPr>
      <w:r w:rsidRPr="004F4CF8">
        <w:rPr>
          <w:rFonts w:ascii="Arial" w:hAnsi="Arial" w:cs="Arial"/>
          <w:i/>
        </w:rPr>
        <w:t xml:space="preserve">Findings on the provision at </w:t>
      </w:r>
      <w:r w:rsidR="00CE457B" w:rsidRPr="004F4CF8">
        <w:rPr>
          <w:rFonts w:ascii="Arial" w:hAnsi="Arial" w:cs="Arial"/>
          <w:i/>
        </w:rPr>
        <w:t>s</w:t>
      </w:r>
      <w:r w:rsidRPr="004F4CF8">
        <w:rPr>
          <w:rFonts w:ascii="Arial" w:hAnsi="Arial" w:cs="Arial"/>
          <w:i/>
        </w:rPr>
        <w:t>chool A</w:t>
      </w:r>
      <w:r w:rsidR="00EC50D5" w:rsidRPr="004F4CF8">
        <w:rPr>
          <w:rFonts w:ascii="Arial" w:hAnsi="Arial" w:cs="Arial"/>
          <w:i/>
        </w:rPr>
        <w:t xml:space="preserve"> and suitability for the child</w:t>
      </w:r>
    </w:p>
    <w:p w14:paraId="4276C713" w14:textId="77777777" w:rsidR="00505AC4" w:rsidRPr="004F4CF8" w:rsidRDefault="00505AC4" w:rsidP="00456E45">
      <w:pPr>
        <w:spacing w:line="276" w:lineRule="auto"/>
        <w:jc w:val="both"/>
        <w:rPr>
          <w:rFonts w:ascii="Arial" w:hAnsi="Arial" w:cs="Arial"/>
          <w:i/>
        </w:rPr>
      </w:pPr>
    </w:p>
    <w:p w14:paraId="6A55F162" w14:textId="023E8C82" w:rsidR="00DF41FF" w:rsidRPr="004F4CF8" w:rsidRDefault="00505AC4" w:rsidP="00AE5F50">
      <w:pPr>
        <w:pStyle w:val="ListParagraph"/>
        <w:numPr>
          <w:ilvl w:val="0"/>
          <w:numId w:val="3"/>
        </w:numPr>
        <w:spacing w:line="276" w:lineRule="auto"/>
        <w:jc w:val="both"/>
        <w:rPr>
          <w:rFonts w:ascii="Arial" w:hAnsi="Arial" w:cs="Arial"/>
        </w:rPr>
      </w:pPr>
      <w:r w:rsidRPr="004F4CF8">
        <w:rPr>
          <w:rFonts w:ascii="Arial" w:hAnsi="Arial" w:cs="Arial"/>
        </w:rPr>
        <w:t>School A is a mainstream school</w:t>
      </w:r>
      <w:r w:rsidR="00893541" w:rsidRPr="004F4CF8">
        <w:rPr>
          <w:rFonts w:ascii="Arial" w:hAnsi="Arial" w:cs="Arial"/>
        </w:rPr>
        <w:t xml:space="preserve"> run by the respondent.</w:t>
      </w:r>
    </w:p>
    <w:p w14:paraId="7D6899EB" w14:textId="0DCC1BDF" w:rsidR="00DF41FF" w:rsidRPr="004F4CF8" w:rsidRDefault="00F30A40" w:rsidP="00DF41FF">
      <w:pPr>
        <w:pStyle w:val="ListParagraph"/>
        <w:spacing w:line="276" w:lineRule="auto"/>
        <w:ind w:left="360"/>
        <w:jc w:val="both"/>
        <w:rPr>
          <w:rFonts w:ascii="Arial" w:hAnsi="Arial" w:cs="Arial"/>
        </w:rPr>
      </w:pPr>
      <w:r w:rsidRPr="004F4CF8">
        <w:rPr>
          <w:rFonts w:ascii="Arial" w:hAnsi="Arial" w:cs="Arial"/>
        </w:rPr>
        <w:t xml:space="preserve"> </w:t>
      </w:r>
    </w:p>
    <w:p w14:paraId="6151E950" w14:textId="58C83CF4" w:rsidR="00DF41FF" w:rsidRPr="004F4CF8" w:rsidRDefault="00893541" w:rsidP="00AE5F50">
      <w:pPr>
        <w:pStyle w:val="ListParagraph"/>
        <w:numPr>
          <w:ilvl w:val="0"/>
          <w:numId w:val="3"/>
        </w:numPr>
        <w:spacing w:line="276" w:lineRule="auto"/>
        <w:jc w:val="both"/>
        <w:rPr>
          <w:rFonts w:ascii="Arial" w:hAnsi="Arial" w:cs="Arial"/>
        </w:rPr>
      </w:pPr>
      <w:r w:rsidRPr="004F4CF8">
        <w:rPr>
          <w:rFonts w:ascii="Arial" w:hAnsi="Arial" w:cs="Arial"/>
        </w:rPr>
        <w:t>T</w:t>
      </w:r>
      <w:r w:rsidR="00DF41FF" w:rsidRPr="004F4CF8">
        <w:rPr>
          <w:rFonts w:ascii="Arial" w:hAnsi="Arial" w:cs="Arial"/>
        </w:rPr>
        <w:t xml:space="preserve">he child </w:t>
      </w:r>
      <w:r w:rsidRPr="004F4CF8">
        <w:rPr>
          <w:rFonts w:ascii="Arial" w:hAnsi="Arial" w:cs="Arial"/>
        </w:rPr>
        <w:t xml:space="preserve">is enrolled </w:t>
      </w:r>
      <w:r w:rsidR="00DF41FF" w:rsidRPr="004F4CF8">
        <w:rPr>
          <w:rFonts w:ascii="Arial" w:hAnsi="Arial" w:cs="Arial"/>
        </w:rPr>
        <w:t>in school A</w:t>
      </w:r>
      <w:r w:rsidRPr="004F4CF8">
        <w:rPr>
          <w:rFonts w:ascii="Arial" w:hAnsi="Arial" w:cs="Arial"/>
        </w:rPr>
        <w:t xml:space="preserve"> and the respondent, which is responsible for the child’s education, has offered to continue this provision.</w:t>
      </w:r>
    </w:p>
    <w:p w14:paraId="497E975A" w14:textId="77777777" w:rsidR="00DF41FF" w:rsidRPr="004F4CF8" w:rsidRDefault="00DF41FF" w:rsidP="00DF41FF">
      <w:pPr>
        <w:pStyle w:val="ListParagraph"/>
        <w:rPr>
          <w:rFonts w:ascii="Arial" w:hAnsi="Arial" w:cs="Arial"/>
        </w:rPr>
      </w:pPr>
    </w:p>
    <w:p w14:paraId="785755AC" w14:textId="08B5D44D" w:rsidR="00DF41FF" w:rsidRPr="004F4CF8" w:rsidRDefault="00DF41FF" w:rsidP="00AE5F50">
      <w:pPr>
        <w:pStyle w:val="ListParagraph"/>
        <w:numPr>
          <w:ilvl w:val="0"/>
          <w:numId w:val="3"/>
        </w:numPr>
        <w:spacing w:line="276" w:lineRule="auto"/>
        <w:jc w:val="both"/>
        <w:rPr>
          <w:rFonts w:ascii="Arial" w:hAnsi="Arial" w:cs="Arial"/>
        </w:rPr>
      </w:pPr>
      <w:r w:rsidRPr="004F4CF8">
        <w:rPr>
          <w:rFonts w:ascii="Arial" w:hAnsi="Arial" w:cs="Arial"/>
        </w:rPr>
        <w:t>The respondent is able to make provision for the additional support needs of the child in school A.</w:t>
      </w:r>
    </w:p>
    <w:p w14:paraId="4A5BE04E" w14:textId="77777777" w:rsidR="00D15565" w:rsidRPr="004F4CF8" w:rsidRDefault="00D15565" w:rsidP="00D15565">
      <w:pPr>
        <w:pStyle w:val="ListParagraph"/>
        <w:rPr>
          <w:rFonts w:ascii="Arial" w:hAnsi="Arial" w:cs="Arial"/>
        </w:rPr>
      </w:pPr>
    </w:p>
    <w:p w14:paraId="429E34C9" w14:textId="306C4A68" w:rsidR="00D15565" w:rsidRPr="004F4CF8" w:rsidRDefault="00D15565" w:rsidP="00AE5F50">
      <w:pPr>
        <w:pStyle w:val="ListParagraph"/>
        <w:numPr>
          <w:ilvl w:val="0"/>
          <w:numId w:val="3"/>
        </w:numPr>
        <w:spacing w:line="276" w:lineRule="auto"/>
        <w:jc w:val="both"/>
        <w:rPr>
          <w:rFonts w:ascii="Arial" w:hAnsi="Arial" w:cs="Arial"/>
        </w:rPr>
      </w:pPr>
      <w:r w:rsidRPr="004F4CF8">
        <w:rPr>
          <w:rFonts w:ascii="Arial" w:hAnsi="Arial" w:cs="Arial"/>
        </w:rPr>
        <w:t>The chil</w:t>
      </w:r>
      <w:r w:rsidR="00713A7E" w:rsidRPr="004F4CF8">
        <w:rPr>
          <w:rFonts w:ascii="Arial" w:hAnsi="Arial" w:cs="Arial"/>
        </w:rPr>
        <w:t xml:space="preserve">d’s journey to school takes around twenty minutes and </w:t>
      </w:r>
      <w:r w:rsidR="0011075B" w:rsidRPr="004F4CF8">
        <w:rPr>
          <w:rFonts w:ascii="Arial" w:hAnsi="Arial" w:cs="Arial"/>
        </w:rPr>
        <w:t xml:space="preserve">they </w:t>
      </w:r>
      <w:r w:rsidRPr="004F4CF8">
        <w:rPr>
          <w:rFonts w:ascii="Arial" w:hAnsi="Arial" w:cs="Arial"/>
        </w:rPr>
        <w:t xml:space="preserve">travel to school </w:t>
      </w:r>
      <w:r w:rsidR="00713A7E" w:rsidRPr="004F4CF8">
        <w:rPr>
          <w:rFonts w:ascii="Arial" w:hAnsi="Arial" w:cs="Arial"/>
        </w:rPr>
        <w:t>either by car with the appellant</w:t>
      </w:r>
      <w:r w:rsidR="0011075B" w:rsidRPr="004F4CF8">
        <w:rPr>
          <w:rFonts w:ascii="Arial" w:hAnsi="Arial" w:cs="Arial"/>
        </w:rPr>
        <w:t>,</w:t>
      </w:r>
      <w:r w:rsidR="00713A7E" w:rsidRPr="004F4CF8">
        <w:rPr>
          <w:rFonts w:ascii="Arial" w:hAnsi="Arial" w:cs="Arial"/>
        </w:rPr>
        <w:t xml:space="preserve"> or </w:t>
      </w:r>
      <w:r w:rsidR="0011075B" w:rsidRPr="004F4CF8">
        <w:rPr>
          <w:rFonts w:ascii="Arial" w:hAnsi="Arial" w:cs="Arial"/>
        </w:rPr>
        <w:t xml:space="preserve">on a bus, </w:t>
      </w:r>
      <w:r w:rsidR="00713A7E" w:rsidRPr="004F4CF8">
        <w:rPr>
          <w:rFonts w:ascii="Arial" w:hAnsi="Arial" w:cs="Arial"/>
        </w:rPr>
        <w:t>by themselves</w:t>
      </w:r>
      <w:r w:rsidRPr="004F4CF8">
        <w:rPr>
          <w:rFonts w:ascii="Arial" w:hAnsi="Arial" w:cs="Arial"/>
        </w:rPr>
        <w:t>.</w:t>
      </w:r>
    </w:p>
    <w:p w14:paraId="470DEB89" w14:textId="77777777" w:rsidR="00DF41FF" w:rsidRPr="00E428F1" w:rsidRDefault="00DF41FF" w:rsidP="004621D2">
      <w:pPr>
        <w:rPr>
          <w:rFonts w:ascii="Arial" w:hAnsi="Arial" w:cs="Arial"/>
          <w:highlight w:val="yellow"/>
        </w:rPr>
      </w:pPr>
    </w:p>
    <w:p w14:paraId="010E4326" w14:textId="5DCC4E30" w:rsidR="004621D2" w:rsidRPr="004F4CF8" w:rsidRDefault="00DF41FF" w:rsidP="00AE5F50">
      <w:pPr>
        <w:pStyle w:val="ListParagraph"/>
        <w:numPr>
          <w:ilvl w:val="0"/>
          <w:numId w:val="3"/>
        </w:numPr>
        <w:spacing w:line="276" w:lineRule="auto"/>
        <w:jc w:val="both"/>
        <w:rPr>
          <w:rFonts w:ascii="Arial" w:hAnsi="Arial" w:cs="Arial"/>
        </w:rPr>
      </w:pPr>
      <w:r w:rsidRPr="004F4CF8">
        <w:rPr>
          <w:rFonts w:ascii="Arial" w:hAnsi="Arial" w:cs="Arial"/>
        </w:rPr>
        <w:lastRenderedPageBreak/>
        <w:t xml:space="preserve">There is a Child Plan </w:t>
      </w:r>
      <w:r w:rsidR="004621D2" w:rsidRPr="004F4CF8">
        <w:rPr>
          <w:rFonts w:ascii="Arial" w:hAnsi="Arial" w:cs="Arial"/>
        </w:rPr>
        <w:t xml:space="preserve">in place </w:t>
      </w:r>
      <w:r w:rsidRPr="004F4CF8">
        <w:rPr>
          <w:rFonts w:ascii="Arial" w:hAnsi="Arial" w:cs="Arial"/>
        </w:rPr>
        <w:t>for the child which is regularly reviewed by school A, with the participation of the appellant.</w:t>
      </w:r>
      <w:r w:rsidR="004621D2" w:rsidRPr="004F4CF8">
        <w:rPr>
          <w:rFonts w:ascii="Arial" w:hAnsi="Arial" w:cs="Arial"/>
        </w:rPr>
        <w:t xml:space="preserve"> </w:t>
      </w:r>
    </w:p>
    <w:p w14:paraId="19FA9BB5" w14:textId="77777777" w:rsidR="00C77334" w:rsidRPr="004F4CF8" w:rsidRDefault="00C77334" w:rsidP="00C77334">
      <w:pPr>
        <w:pStyle w:val="ListParagraph"/>
        <w:rPr>
          <w:rFonts w:ascii="Arial" w:hAnsi="Arial" w:cs="Arial"/>
        </w:rPr>
      </w:pPr>
    </w:p>
    <w:p w14:paraId="01E06E78" w14:textId="27186D6D" w:rsidR="00C77334" w:rsidRPr="004F4CF8" w:rsidRDefault="00C77334" w:rsidP="00AE5F50">
      <w:pPr>
        <w:pStyle w:val="ListParagraph"/>
        <w:numPr>
          <w:ilvl w:val="0"/>
          <w:numId w:val="3"/>
        </w:numPr>
        <w:spacing w:line="276" w:lineRule="auto"/>
        <w:jc w:val="both"/>
        <w:rPr>
          <w:rFonts w:ascii="Arial" w:hAnsi="Arial" w:cs="Arial"/>
        </w:rPr>
      </w:pPr>
      <w:r w:rsidRPr="004F4CF8">
        <w:rPr>
          <w:rFonts w:ascii="Arial" w:hAnsi="Arial" w:cs="Arial"/>
        </w:rPr>
        <w:t>The child has a targeted support timetable, the most recent version of which has been circulated to teaching staff and provided to the appellant.</w:t>
      </w:r>
    </w:p>
    <w:p w14:paraId="55727837" w14:textId="77777777" w:rsidR="007362DB" w:rsidRPr="004F4CF8" w:rsidRDefault="007362DB" w:rsidP="007362DB">
      <w:pPr>
        <w:pStyle w:val="ListParagraph"/>
        <w:rPr>
          <w:rFonts w:ascii="Arial" w:hAnsi="Arial" w:cs="Arial"/>
        </w:rPr>
      </w:pPr>
    </w:p>
    <w:p w14:paraId="6F2ABBC5" w14:textId="51F61551" w:rsidR="007362DB" w:rsidRPr="004F4CF8" w:rsidRDefault="007362DB" w:rsidP="00AE5F50">
      <w:pPr>
        <w:pStyle w:val="ListParagraph"/>
        <w:numPr>
          <w:ilvl w:val="0"/>
          <w:numId w:val="3"/>
        </w:numPr>
        <w:spacing w:line="276" w:lineRule="auto"/>
        <w:jc w:val="both"/>
        <w:rPr>
          <w:rFonts w:ascii="Arial" w:hAnsi="Arial" w:cs="Arial"/>
        </w:rPr>
      </w:pPr>
      <w:r w:rsidRPr="004F4CF8">
        <w:rPr>
          <w:rFonts w:ascii="Arial" w:hAnsi="Arial" w:cs="Arial"/>
        </w:rPr>
        <w:t>The child is educated in mainstream classes with the mainstream pupil group (rather than school A’s Department for Additional Support Needs (DAS)).</w:t>
      </w:r>
    </w:p>
    <w:p w14:paraId="1B32A8A7" w14:textId="77777777" w:rsidR="004621D2" w:rsidRPr="004F4CF8" w:rsidRDefault="004621D2" w:rsidP="004621D2">
      <w:pPr>
        <w:pStyle w:val="ListParagraph"/>
        <w:rPr>
          <w:rFonts w:ascii="Arial" w:hAnsi="Arial" w:cs="Arial"/>
        </w:rPr>
      </w:pPr>
    </w:p>
    <w:p w14:paraId="77D2B821" w14:textId="6939CB56" w:rsidR="007362DB" w:rsidRPr="004F4CF8" w:rsidRDefault="004621D2" w:rsidP="007362DB">
      <w:pPr>
        <w:pStyle w:val="ListParagraph"/>
        <w:numPr>
          <w:ilvl w:val="0"/>
          <w:numId w:val="3"/>
        </w:numPr>
        <w:spacing w:line="276" w:lineRule="auto"/>
        <w:jc w:val="both"/>
        <w:rPr>
          <w:rFonts w:ascii="Arial" w:hAnsi="Arial" w:cs="Arial"/>
        </w:rPr>
      </w:pPr>
      <w:r w:rsidRPr="004F4CF8">
        <w:rPr>
          <w:rFonts w:ascii="Arial" w:hAnsi="Arial" w:cs="Arial"/>
        </w:rPr>
        <w:t xml:space="preserve">The child receives pupil support in some </w:t>
      </w:r>
      <w:r w:rsidR="007362DB" w:rsidRPr="004F4CF8">
        <w:rPr>
          <w:rFonts w:ascii="Arial" w:hAnsi="Arial" w:cs="Arial"/>
        </w:rPr>
        <w:t xml:space="preserve">mainstream </w:t>
      </w:r>
      <w:r w:rsidRPr="004F4CF8">
        <w:rPr>
          <w:rFonts w:ascii="Arial" w:hAnsi="Arial" w:cs="Arial"/>
        </w:rPr>
        <w:t xml:space="preserve">classes and their </w:t>
      </w:r>
      <w:r w:rsidR="007362DB" w:rsidRPr="004F4CF8">
        <w:rPr>
          <w:rFonts w:ascii="Arial" w:hAnsi="Arial" w:cs="Arial"/>
        </w:rPr>
        <w:t>P</w:t>
      </w:r>
      <w:r w:rsidRPr="004F4CF8">
        <w:rPr>
          <w:rFonts w:ascii="Arial" w:hAnsi="Arial" w:cs="Arial"/>
        </w:rPr>
        <w:t xml:space="preserve">upil </w:t>
      </w:r>
      <w:r w:rsidR="007362DB" w:rsidRPr="004F4CF8">
        <w:rPr>
          <w:rFonts w:ascii="Arial" w:hAnsi="Arial" w:cs="Arial"/>
        </w:rPr>
        <w:t>S</w:t>
      </w:r>
      <w:r w:rsidRPr="004F4CF8">
        <w:rPr>
          <w:rFonts w:ascii="Arial" w:hAnsi="Arial" w:cs="Arial"/>
        </w:rPr>
        <w:t xml:space="preserve">upport </w:t>
      </w:r>
      <w:r w:rsidR="007362DB" w:rsidRPr="004F4CF8">
        <w:rPr>
          <w:rFonts w:ascii="Arial" w:hAnsi="Arial" w:cs="Arial"/>
        </w:rPr>
        <w:t>P</w:t>
      </w:r>
      <w:r w:rsidRPr="004F4CF8">
        <w:rPr>
          <w:rFonts w:ascii="Arial" w:hAnsi="Arial" w:cs="Arial"/>
        </w:rPr>
        <w:t>rofile is regularly reviewed by school A</w:t>
      </w:r>
      <w:r w:rsidR="00C77334" w:rsidRPr="004F4CF8">
        <w:rPr>
          <w:rFonts w:ascii="Arial" w:hAnsi="Arial" w:cs="Arial"/>
        </w:rPr>
        <w:t xml:space="preserve">, </w:t>
      </w:r>
      <w:r w:rsidR="005E58E5" w:rsidRPr="004F4CF8">
        <w:rPr>
          <w:rFonts w:ascii="Arial" w:hAnsi="Arial" w:cs="Arial"/>
        </w:rPr>
        <w:t>amended as required</w:t>
      </w:r>
      <w:r w:rsidR="007362DB" w:rsidRPr="004F4CF8">
        <w:rPr>
          <w:rFonts w:ascii="Arial" w:hAnsi="Arial" w:cs="Arial"/>
        </w:rPr>
        <w:t>, made available</w:t>
      </w:r>
      <w:r w:rsidR="00C77334" w:rsidRPr="004F4CF8">
        <w:rPr>
          <w:rFonts w:ascii="Arial" w:hAnsi="Arial" w:cs="Arial"/>
        </w:rPr>
        <w:t xml:space="preserve"> to teaching staff and provided to the appellant.</w:t>
      </w:r>
      <w:r w:rsidR="007362DB" w:rsidRPr="004F4CF8">
        <w:rPr>
          <w:rFonts w:ascii="Arial" w:hAnsi="Arial" w:cs="Arial"/>
        </w:rPr>
        <w:t xml:space="preserve"> The Pupil Support Profile details the child’s support needs and suggested strategies to meet those needs.</w:t>
      </w:r>
    </w:p>
    <w:p w14:paraId="064C258F" w14:textId="77777777" w:rsidR="007362DB" w:rsidRPr="004F4CF8" w:rsidRDefault="007362DB" w:rsidP="007362DB">
      <w:pPr>
        <w:pStyle w:val="ListParagraph"/>
        <w:rPr>
          <w:rFonts w:ascii="Arial" w:hAnsi="Arial" w:cs="Arial"/>
        </w:rPr>
      </w:pPr>
    </w:p>
    <w:p w14:paraId="693A8D50" w14:textId="0FDDC41B" w:rsidR="007362DB" w:rsidRPr="004F4CF8" w:rsidRDefault="007362DB" w:rsidP="007362DB">
      <w:pPr>
        <w:pStyle w:val="ListParagraph"/>
        <w:numPr>
          <w:ilvl w:val="0"/>
          <w:numId w:val="3"/>
        </w:numPr>
        <w:spacing w:line="276" w:lineRule="auto"/>
        <w:jc w:val="both"/>
        <w:rPr>
          <w:rFonts w:ascii="Arial" w:hAnsi="Arial" w:cs="Arial"/>
        </w:rPr>
      </w:pPr>
      <w:r w:rsidRPr="004F4CF8">
        <w:rPr>
          <w:rFonts w:ascii="Arial" w:hAnsi="Arial" w:cs="Arial"/>
        </w:rPr>
        <w:t>The child is highlighted on class registers as having ASN, which will allow any teacher working with them to know to access the child’s Pupil Support Profile.</w:t>
      </w:r>
    </w:p>
    <w:p w14:paraId="32FE5B67" w14:textId="77777777" w:rsidR="00152691" w:rsidRPr="004F4CF8" w:rsidRDefault="00152691" w:rsidP="00152691">
      <w:pPr>
        <w:pStyle w:val="ListParagraph"/>
        <w:rPr>
          <w:rFonts w:ascii="Arial" w:hAnsi="Arial" w:cs="Arial"/>
        </w:rPr>
      </w:pPr>
    </w:p>
    <w:p w14:paraId="3CF58BBB" w14:textId="40D7E39F" w:rsidR="00152691" w:rsidRPr="004F4CF8" w:rsidRDefault="00152691" w:rsidP="004621D2">
      <w:pPr>
        <w:pStyle w:val="ListParagraph"/>
        <w:numPr>
          <w:ilvl w:val="0"/>
          <w:numId w:val="3"/>
        </w:numPr>
        <w:spacing w:line="276" w:lineRule="auto"/>
        <w:jc w:val="both"/>
        <w:rPr>
          <w:rFonts w:ascii="Arial" w:hAnsi="Arial" w:cs="Arial"/>
        </w:rPr>
      </w:pPr>
      <w:r w:rsidRPr="004F4CF8">
        <w:rPr>
          <w:rFonts w:ascii="Arial" w:hAnsi="Arial" w:cs="Arial"/>
        </w:rPr>
        <w:t xml:space="preserve">In or about </w:t>
      </w:r>
      <w:r w:rsidR="00A45EEA" w:rsidRPr="004F4CF8">
        <w:rPr>
          <w:rFonts w:ascii="Arial" w:hAnsi="Arial" w:cs="Arial"/>
        </w:rPr>
        <w:t xml:space="preserve">April </w:t>
      </w:r>
      <w:r w:rsidRPr="004F4CF8">
        <w:rPr>
          <w:rFonts w:ascii="Arial" w:hAnsi="Arial" w:cs="Arial"/>
        </w:rPr>
        <w:t>2022, a contextual assessment was undertaken by school A to provide further assessment of the child’s needs in numeracy, which included looking at learning across the curriculum as a whole, in particular numeracy/</w:t>
      </w:r>
      <w:r w:rsidR="00212437" w:rsidRPr="004F4CF8">
        <w:rPr>
          <w:rFonts w:ascii="Arial" w:hAnsi="Arial" w:cs="Arial"/>
        </w:rPr>
        <w:t>M</w:t>
      </w:r>
      <w:r w:rsidRPr="004F4CF8">
        <w:rPr>
          <w:rFonts w:ascii="Arial" w:hAnsi="Arial" w:cs="Arial"/>
        </w:rPr>
        <w:t xml:space="preserve">aths, literacy and language and is based on the SHANARRI indicators. </w:t>
      </w:r>
    </w:p>
    <w:p w14:paraId="1AF3E076" w14:textId="77777777" w:rsidR="00152691" w:rsidRPr="004F4CF8" w:rsidRDefault="00152691" w:rsidP="00152691">
      <w:pPr>
        <w:pStyle w:val="ListParagraph"/>
        <w:rPr>
          <w:rFonts w:ascii="Arial" w:hAnsi="Arial" w:cs="Arial"/>
        </w:rPr>
      </w:pPr>
    </w:p>
    <w:p w14:paraId="1FC9C76A" w14:textId="7CC19CE6" w:rsidR="00152691" w:rsidRPr="004F4CF8" w:rsidRDefault="00152691" w:rsidP="004621D2">
      <w:pPr>
        <w:pStyle w:val="ListParagraph"/>
        <w:numPr>
          <w:ilvl w:val="0"/>
          <w:numId w:val="3"/>
        </w:numPr>
        <w:spacing w:line="276" w:lineRule="auto"/>
        <w:jc w:val="both"/>
        <w:rPr>
          <w:rFonts w:ascii="Arial" w:hAnsi="Arial" w:cs="Arial"/>
        </w:rPr>
      </w:pPr>
      <w:r w:rsidRPr="004F4CF8">
        <w:rPr>
          <w:rFonts w:ascii="Arial" w:hAnsi="Arial" w:cs="Arial"/>
        </w:rPr>
        <w:lastRenderedPageBreak/>
        <w:t>As a result of the contextual assessment for numeracy, the child was assessed as having dyscalculia and dyslexia.</w:t>
      </w:r>
    </w:p>
    <w:p w14:paraId="7FFD3397" w14:textId="77777777" w:rsidR="005E58E5" w:rsidRPr="004F4CF8" w:rsidRDefault="005E58E5" w:rsidP="005E58E5">
      <w:pPr>
        <w:pStyle w:val="ListParagraph"/>
        <w:rPr>
          <w:rFonts w:ascii="Arial" w:hAnsi="Arial" w:cs="Arial"/>
        </w:rPr>
      </w:pPr>
    </w:p>
    <w:p w14:paraId="7F2EF63E" w14:textId="140EA4AB" w:rsidR="00C77334" w:rsidRPr="004F4CF8" w:rsidRDefault="004621D2" w:rsidP="004621D2">
      <w:pPr>
        <w:pStyle w:val="ListParagraph"/>
        <w:numPr>
          <w:ilvl w:val="0"/>
          <w:numId w:val="3"/>
        </w:numPr>
        <w:spacing w:line="276" w:lineRule="auto"/>
        <w:jc w:val="both"/>
        <w:rPr>
          <w:rFonts w:ascii="Arial" w:hAnsi="Arial" w:cs="Arial"/>
        </w:rPr>
      </w:pPr>
      <w:r w:rsidRPr="004F4CF8">
        <w:rPr>
          <w:rFonts w:ascii="Arial" w:hAnsi="Arial" w:cs="Arial"/>
        </w:rPr>
        <w:t xml:space="preserve">The child is allocated pupil support for </w:t>
      </w:r>
      <w:r w:rsidR="005E58E5" w:rsidRPr="004F4CF8">
        <w:rPr>
          <w:rFonts w:ascii="Arial" w:hAnsi="Arial" w:cs="Arial"/>
        </w:rPr>
        <w:t>four</w:t>
      </w:r>
      <w:r w:rsidRPr="004F4CF8">
        <w:rPr>
          <w:rFonts w:ascii="Arial" w:hAnsi="Arial" w:cs="Arial"/>
        </w:rPr>
        <w:t xml:space="preserve"> </w:t>
      </w:r>
      <w:r w:rsidR="00212437" w:rsidRPr="004F4CF8">
        <w:rPr>
          <w:rFonts w:ascii="Arial" w:hAnsi="Arial" w:cs="Arial"/>
        </w:rPr>
        <w:t>M</w:t>
      </w:r>
      <w:r w:rsidRPr="004F4CF8">
        <w:rPr>
          <w:rFonts w:ascii="Arial" w:hAnsi="Arial" w:cs="Arial"/>
        </w:rPr>
        <w:t>aths classes</w:t>
      </w:r>
      <w:r w:rsidR="005E58E5" w:rsidRPr="004F4CF8">
        <w:rPr>
          <w:rFonts w:ascii="Arial" w:hAnsi="Arial" w:cs="Arial"/>
        </w:rPr>
        <w:t xml:space="preserve"> per week, </w:t>
      </w:r>
      <w:r w:rsidR="00C77334" w:rsidRPr="004F4CF8">
        <w:rPr>
          <w:rFonts w:ascii="Arial" w:hAnsi="Arial" w:cs="Arial"/>
        </w:rPr>
        <w:t xml:space="preserve">comprising: a class with one other pupil one day a week, one to one classes two days per week and a class with two other pupils, supported by a pupil support </w:t>
      </w:r>
      <w:r w:rsidR="003D7D2F" w:rsidRPr="004F4CF8">
        <w:rPr>
          <w:rFonts w:ascii="Arial" w:hAnsi="Arial" w:cs="Arial"/>
        </w:rPr>
        <w:t>assistant (PSA)</w:t>
      </w:r>
      <w:r w:rsidR="00C77334" w:rsidRPr="004F4CF8">
        <w:rPr>
          <w:rFonts w:ascii="Arial" w:hAnsi="Arial" w:cs="Arial"/>
        </w:rPr>
        <w:t>, one day per week.</w:t>
      </w:r>
    </w:p>
    <w:p w14:paraId="4E2BC4CA" w14:textId="77777777" w:rsidR="00117A8A" w:rsidRPr="004F4CF8" w:rsidRDefault="00117A8A" w:rsidP="00117A8A">
      <w:pPr>
        <w:pStyle w:val="ListParagraph"/>
        <w:rPr>
          <w:rFonts w:ascii="Arial" w:hAnsi="Arial" w:cs="Arial"/>
        </w:rPr>
      </w:pPr>
    </w:p>
    <w:p w14:paraId="24FE6314" w14:textId="16530375" w:rsidR="00117A8A" w:rsidRPr="004F4CF8" w:rsidRDefault="00117A8A" w:rsidP="00117A8A">
      <w:pPr>
        <w:pStyle w:val="ListParagraph"/>
        <w:numPr>
          <w:ilvl w:val="0"/>
          <w:numId w:val="3"/>
        </w:numPr>
        <w:rPr>
          <w:rFonts w:ascii="Arial" w:hAnsi="Arial" w:cs="Arial"/>
        </w:rPr>
      </w:pPr>
      <w:r w:rsidRPr="004F4CF8">
        <w:rPr>
          <w:rFonts w:ascii="Arial" w:hAnsi="Arial" w:cs="Arial"/>
        </w:rPr>
        <w:t xml:space="preserve">For </w:t>
      </w:r>
      <w:r w:rsidR="00212437" w:rsidRPr="004F4CF8">
        <w:rPr>
          <w:rFonts w:ascii="Arial" w:hAnsi="Arial" w:cs="Arial"/>
        </w:rPr>
        <w:t>M</w:t>
      </w:r>
      <w:r w:rsidRPr="004F4CF8">
        <w:rPr>
          <w:rFonts w:ascii="Arial" w:hAnsi="Arial" w:cs="Arial"/>
        </w:rPr>
        <w:t>aths, the staff in school A are using differentiation to support the child.</w:t>
      </w:r>
    </w:p>
    <w:p w14:paraId="29F83467" w14:textId="77777777" w:rsidR="005C4966" w:rsidRPr="004F4CF8" w:rsidRDefault="005C4966" w:rsidP="005C4966">
      <w:pPr>
        <w:pStyle w:val="ListParagraph"/>
        <w:rPr>
          <w:rFonts w:ascii="Arial" w:hAnsi="Arial" w:cs="Arial"/>
        </w:rPr>
      </w:pPr>
    </w:p>
    <w:p w14:paraId="6D2B1CAE" w14:textId="03B5466C" w:rsidR="005C4966" w:rsidRPr="004F4CF8" w:rsidRDefault="005C4966" w:rsidP="004621D2">
      <w:pPr>
        <w:pStyle w:val="ListParagraph"/>
        <w:numPr>
          <w:ilvl w:val="0"/>
          <w:numId w:val="3"/>
        </w:numPr>
        <w:spacing w:line="276" w:lineRule="auto"/>
        <w:jc w:val="both"/>
        <w:rPr>
          <w:rFonts w:ascii="Arial" w:hAnsi="Arial" w:cs="Arial"/>
        </w:rPr>
      </w:pPr>
      <w:r w:rsidRPr="004F4CF8">
        <w:rPr>
          <w:rFonts w:ascii="Arial" w:hAnsi="Arial" w:cs="Arial"/>
        </w:rPr>
        <w:t xml:space="preserve">The support for </w:t>
      </w:r>
      <w:r w:rsidR="00212437" w:rsidRPr="004F4CF8">
        <w:rPr>
          <w:rFonts w:ascii="Arial" w:hAnsi="Arial" w:cs="Arial"/>
        </w:rPr>
        <w:t>M</w:t>
      </w:r>
      <w:r w:rsidRPr="004F4CF8">
        <w:rPr>
          <w:rFonts w:ascii="Arial" w:hAnsi="Arial" w:cs="Arial"/>
        </w:rPr>
        <w:t>aths was reviewed in December 2022 and it was agreed that the arrangements can remain the same at present but can be re-visited.</w:t>
      </w:r>
    </w:p>
    <w:p w14:paraId="47A9B0F8" w14:textId="77777777" w:rsidR="00C77334" w:rsidRPr="004F4CF8" w:rsidRDefault="00C77334" w:rsidP="00C77334">
      <w:pPr>
        <w:pStyle w:val="ListParagraph"/>
        <w:rPr>
          <w:rFonts w:ascii="Arial" w:hAnsi="Arial" w:cs="Arial"/>
        </w:rPr>
      </w:pPr>
    </w:p>
    <w:p w14:paraId="0229CB1A" w14:textId="36BE2195" w:rsidR="004621D2" w:rsidRPr="004F4CF8" w:rsidRDefault="00C77334" w:rsidP="004621D2">
      <w:pPr>
        <w:pStyle w:val="ListParagraph"/>
        <w:numPr>
          <w:ilvl w:val="0"/>
          <w:numId w:val="3"/>
        </w:numPr>
        <w:spacing w:line="276" w:lineRule="auto"/>
        <w:jc w:val="both"/>
        <w:rPr>
          <w:rFonts w:ascii="Arial" w:hAnsi="Arial" w:cs="Arial"/>
        </w:rPr>
      </w:pPr>
      <w:r w:rsidRPr="004F4CF8">
        <w:rPr>
          <w:rFonts w:ascii="Arial" w:hAnsi="Arial" w:cs="Arial"/>
        </w:rPr>
        <w:t>I</w:t>
      </w:r>
      <w:r w:rsidR="00DC6F45" w:rsidRPr="004F4CF8">
        <w:rPr>
          <w:rFonts w:ascii="Arial" w:hAnsi="Arial" w:cs="Arial"/>
        </w:rPr>
        <w:t xml:space="preserve">n </w:t>
      </w:r>
      <w:r w:rsidR="005E58E5" w:rsidRPr="004F4CF8">
        <w:rPr>
          <w:rFonts w:ascii="Arial" w:hAnsi="Arial" w:cs="Arial"/>
        </w:rPr>
        <w:t xml:space="preserve">addition </w:t>
      </w:r>
      <w:r w:rsidRPr="004F4CF8">
        <w:rPr>
          <w:rFonts w:ascii="Arial" w:hAnsi="Arial" w:cs="Arial"/>
        </w:rPr>
        <w:t xml:space="preserve">to support for </w:t>
      </w:r>
      <w:r w:rsidR="00212437" w:rsidRPr="004F4CF8">
        <w:rPr>
          <w:rFonts w:ascii="Arial" w:hAnsi="Arial" w:cs="Arial"/>
        </w:rPr>
        <w:t>M</w:t>
      </w:r>
      <w:r w:rsidRPr="004F4CF8">
        <w:rPr>
          <w:rFonts w:ascii="Arial" w:hAnsi="Arial" w:cs="Arial"/>
        </w:rPr>
        <w:t>aths, the child receives</w:t>
      </w:r>
      <w:r w:rsidR="00DC6F45" w:rsidRPr="004F4CF8">
        <w:rPr>
          <w:rFonts w:ascii="Arial" w:hAnsi="Arial" w:cs="Arial"/>
        </w:rPr>
        <w:t xml:space="preserve"> 11 hours per week of PSA support</w:t>
      </w:r>
      <w:r w:rsidR="005E58E5" w:rsidRPr="004F4CF8">
        <w:rPr>
          <w:rFonts w:ascii="Arial" w:hAnsi="Arial" w:cs="Arial"/>
        </w:rPr>
        <w:t xml:space="preserve"> and 3 hours of PSA time allocated to the child’s registration class</w:t>
      </w:r>
      <w:r w:rsidR="00DC6F45" w:rsidRPr="004F4CF8">
        <w:rPr>
          <w:rFonts w:ascii="Arial" w:hAnsi="Arial" w:cs="Arial"/>
        </w:rPr>
        <w:t>.</w:t>
      </w:r>
    </w:p>
    <w:p w14:paraId="33338ACD" w14:textId="77777777" w:rsidR="00117A8A" w:rsidRPr="004F4CF8" w:rsidRDefault="00117A8A" w:rsidP="00117A8A">
      <w:pPr>
        <w:pStyle w:val="ListParagraph"/>
        <w:rPr>
          <w:rFonts w:ascii="Arial" w:hAnsi="Arial" w:cs="Arial"/>
        </w:rPr>
      </w:pPr>
    </w:p>
    <w:p w14:paraId="68DAF69B" w14:textId="5AB3159C" w:rsidR="00117A8A" w:rsidRPr="004F4CF8" w:rsidRDefault="00117A8A" w:rsidP="004621D2">
      <w:pPr>
        <w:pStyle w:val="ListParagraph"/>
        <w:numPr>
          <w:ilvl w:val="0"/>
          <w:numId w:val="3"/>
        </w:numPr>
        <w:spacing w:line="276" w:lineRule="auto"/>
        <w:jc w:val="both"/>
        <w:rPr>
          <w:rFonts w:ascii="Arial" w:hAnsi="Arial" w:cs="Arial"/>
        </w:rPr>
      </w:pPr>
      <w:r w:rsidRPr="004F4CF8">
        <w:rPr>
          <w:rFonts w:ascii="Arial" w:hAnsi="Arial" w:cs="Arial"/>
        </w:rPr>
        <w:t>In English, the child has one to one or small group support from a PSA and the class teacher breaks down instructions, talks things through, checks in and ensures that the child knows that there is someone there to support them.</w:t>
      </w:r>
    </w:p>
    <w:p w14:paraId="74409160" w14:textId="77777777" w:rsidR="00117A8A" w:rsidRPr="004F4CF8" w:rsidRDefault="00117A8A" w:rsidP="00117A8A">
      <w:pPr>
        <w:pStyle w:val="ListParagraph"/>
        <w:rPr>
          <w:rFonts w:ascii="Arial" w:hAnsi="Arial" w:cs="Arial"/>
        </w:rPr>
      </w:pPr>
    </w:p>
    <w:p w14:paraId="2350F7D6" w14:textId="31C85744" w:rsidR="00117A8A" w:rsidRPr="004F4CF8" w:rsidRDefault="00117A8A" w:rsidP="004621D2">
      <w:pPr>
        <w:pStyle w:val="ListParagraph"/>
        <w:numPr>
          <w:ilvl w:val="0"/>
          <w:numId w:val="3"/>
        </w:numPr>
        <w:spacing w:line="276" w:lineRule="auto"/>
        <w:jc w:val="both"/>
        <w:rPr>
          <w:rFonts w:ascii="Arial" w:hAnsi="Arial" w:cs="Arial"/>
        </w:rPr>
      </w:pPr>
      <w:r w:rsidRPr="004F4CF8">
        <w:rPr>
          <w:rFonts w:ascii="Arial" w:hAnsi="Arial" w:cs="Arial"/>
        </w:rPr>
        <w:t xml:space="preserve">In English, the child uses ICT and </w:t>
      </w:r>
      <w:r w:rsidR="003D7D2F" w:rsidRPr="004F4CF8">
        <w:rPr>
          <w:rFonts w:ascii="Arial" w:hAnsi="Arial" w:cs="Arial"/>
        </w:rPr>
        <w:t xml:space="preserve">also </w:t>
      </w:r>
      <w:r w:rsidRPr="004F4CF8">
        <w:rPr>
          <w:rFonts w:ascii="Arial" w:hAnsi="Arial" w:cs="Arial"/>
        </w:rPr>
        <w:t>has spellcheck and reader.</w:t>
      </w:r>
    </w:p>
    <w:p w14:paraId="7C25CC54" w14:textId="77777777" w:rsidR="00C77334" w:rsidRPr="004F4CF8" w:rsidRDefault="00C77334" w:rsidP="00C77334">
      <w:pPr>
        <w:pStyle w:val="ListParagraph"/>
        <w:rPr>
          <w:rFonts w:ascii="Arial" w:hAnsi="Arial" w:cs="Arial"/>
        </w:rPr>
      </w:pPr>
    </w:p>
    <w:p w14:paraId="39E75E9F" w14:textId="1CC1F380" w:rsidR="00C77334" w:rsidRPr="004F4CF8" w:rsidRDefault="00C77334" w:rsidP="004621D2">
      <w:pPr>
        <w:pStyle w:val="ListParagraph"/>
        <w:numPr>
          <w:ilvl w:val="0"/>
          <w:numId w:val="3"/>
        </w:numPr>
        <w:spacing w:line="276" w:lineRule="auto"/>
        <w:jc w:val="both"/>
        <w:rPr>
          <w:rFonts w:ascii="Arial" w:hAnsi="Arial" w:cs="Arial"/>
        </w:rPr>
      </w:pPr>
      <w:r w:rsidRPr="004F4CF8">
        <w:rPr>
          <w:rFonts w:ascii="Arial" w:hAnsi="Arial" w:cs="Arial"/>
        </w:rPr>
        <w:lastRenderedPageBreak/>
        <w:t>The PSA does not sit with the child but checks in with them to ensure that he understands, scribes if required and uses concrete materials where required.</w:t>
      </w:r>
    </w:p>
    <w:p w14:paraId="446DEE93" w14:textId="77777777" w:rsidR="00282877" w:rsidRPr="004F4CF8" w:rsidRDefault="00282877" w:rsidP="00117A8A">
      <w:pPr>
        <w:rPr>
          <w:rFonts w:ascii="Arial" w:hAnsi="Arial" w:cs="Arial"/>
        </w:rPr>
      </w:pPr>
    </w:p>
    <w:p w14:paraId="57D93FB5" w14:textId="43768186" w:rsidR="00282877" w:rsidRPr="004F4CF8" w:rsidRDefault="00282877" w:rsidP="004621D2">
      <w:pPr>
        <w:pStyle w:val="ListParagraph"/>
        <w:numPr>
          <w:ilvl w:val="0"/>
          <w:numId w:val="3"/>
        </w:numPr>
        <w:spacing w:line="276" w:lineRule="auto"/>
        <w:jc w:val="both"/>
        <w:rPr>
          <w:rFonts w:ascii="Arial" w:hAnsi="Arial" w:cs="Arial"/>
        </w:rPr>
      </w:pPr>
      <w:r w:rsidRPr="004F4CF8">
        <w:rPr>
          <w:rFonts w:ascii="Arial" w:hAnsi="Arial" w:cs="Arial"/>
        </w:rPr>
        <w:t>School A has tried, so far as possible, to ensure that the same staff are supporting the child.</w:t>
      </w:r>
    </w:p>
    <w:p w14:paraId="3453D51C" w14:textId="77777777" w:rsidR="00117A8A" w:rsidRPr="004F4CF8" w:rsidRDefault="00117A8A" w:rsidP="00117A8A">
      <w:pPr>
        <w:pStyle w:val="ListParagraph"/>
        <w:spacing w:line="276" w:lineRule="auto"/>
        <w:ind w:left="360"/>
        <w:jc w:val="both"/>
        <w:rPr>
          <w:rFonts w:ascii="Arial" w:hAnsi="Arial" w:cs="Arial"/>
        </w:rPr>
      </w:pPr>
    </w:p>
    <w:p w14:paraId="007066D8" w14:textId="4126CBDB" w:rsidR="00117A8A" w:rsidRPr="004F4CF8" w:rsidRDefault="00117A8A" w:rsidP="00117A8A">
      <w:pPr>
        <w:pStyle w:val="ListParagraph"/>
        <w:numPr>
          <w:ilvl w:val="0"/>
          <w:numId w:val="3"/>
        </w:numPr>
        <w:spacing w:line="276" w:lineRule="auto"/>
        <w:jc w:val="both"/>
        <w:rPr>
          <w:rFonts w:ascii="Arial" w:hAnsi="Arial" w:cs="Arial"/>
        </w:rPr>
      </w:pPr>
      <w:r w:rsidRPr="004F4CF8">
        <w:rPr>
          <w:rFonts w:ascii="Arial" w:hAnsi="Arial" w:cs="Arial"/>
        </w:rPr>
        <w:t>The appellant’s concern that the child has refused help from PSA support has been raised with school A and is being addressed by the PSA team.</w:t>
      </w:r>
    </w:p>
    <w:p w14:paraId="1D02E30C" w14:textId="77777777" w:rsidR="004621D2" w:rsidRPr="004F4CF8" w:rsidRDefault="004621D2" w:rsidP="00282877">
      <w:pPr>
        <w:spacing w:line="276" w:lineRule="auto"/>
        <w:rPr>
          <w:rFonts w:ascii="Arial" w:hAnsi="Arial" w:cs="Arial"/>
        </w:rPr>
      </w:pPr>
    </w:p>
    <w:p w14:paraId="3DB06D8A" w14:textId="1B4AC03C" w:rsidR="004621D2" w:rsidRPr="004F4CF8" w:rsidRDefault="004621D2" w:rsidP="002D2B39">
      <w:pPr>
        <w:pStyle w:val="ListParagraph"/>
        <w:numPr>
          <w:ilvl w:val="0"/>
          <w:numId w:val="3"/>
        </w:numPr>
        <w:spacing w:line="276" w:lineRule="auto"/>
        <w:jc w:val="both"/>
        <w:rPr>
          <w:rFonts w:ascii="Arial" w:hAnsi="Arial" w:cs="Arial"/>
        </w:rPr>
      </w:pPr>
      <w:r w:rsidRPr="004F4CF8">
        <w:rPr>
          <w:rFonts w:ascii="Arial" w:hAnsi="Arial" w:cs="Arial"/>
        </w:rPr>
        <w:t xml:space="preserve">The child has </w:t>
      </w:r>
      <w:r w:rsidR="005C4966" w:rsidRPr="004F4CF8">
        <w:rPr>
          <w:rFonts w:ascii="Arial" w:hAnsi="Arial" w:cs="Arial"/>
        </w:rPr>
        <w:t xml:space="preserve">started </w:t>
      </w:r>
      <w:r w:rsidRPr="004F4CF8">
        <w:rPr>
          <w:rFonts w:ascii="Arial" w:hAnsi="Arial" w:cs="Arial"/>
        </w:rPr>
        <w:t>in School A’s anxiety management group in pupil support. On their current timetable, that require</w:t>
      </w:r>
      <w:r w:rsidR="005C4966" w:rsidRPr="004F4CF8">
        <w:rPr>
          <w:rFonts w:ascii="Arial" w:hAnsi="Arial" w:cs="Arial"/>
        </w:rPr>
        <w:t>s</w:t>
      </w:r>
      <w:r w:rsidRPr="004F4CF8">
        <w:rPr>
          <w:rFonts w:ascii="Arial" w:hAnsi="Arial" w:cs="Arial"/>
        </w:rPr>
        <w:t xml:space="preserve"> the child to be absent from </w:t>
      </w:r>
      <w:r w:rsidR="003D7D2F" w:rsidRPr="004F4CF8">
        <w:rPr>
          <w:rFonts w:ascii="Arial" w:hAnsi="Arial" w:cs="Arial"/>
        </w:rPr>
        <w:t xml:space="preserve">their </w:t>
      </w:r>
      <w:r w:rsidRPr="004F4CF8">
        <w:rPr>
          <w:rFonts w:ascii="Arial" w:hAnsi="Arial" w:cs="Arial"/>
        </w:rPr>
        <w:t>DET class</w:t>
      </w:r>
      <w:r w:rsidR="005C4966" w:rsidRPr="004F4CF8">
        <w:rPr>
          <w:rFonts w:ascii="Arial" w:hAnsi="Arial" w:cs="Arial"/>
        </w:rPr>
        <w:t xml:space="preserve"> and the child has, on occasion, opted to attend the DET class instead.</w:t>
      </w:r>
    </w:p>
    <w:p w14:paraId="1CDA5D6E" w14:textId="77777777" w:rsidR="002D2B39" w:rsidRPr="004F4CF8" w:rsidRDefault="002D2B39" w:rsidP="00524125">
      <w:pPr>
        <w:rPr>
          <w:rFonts w:ascii="Arial" w:hAnsi="Arial" w:cs="Arial"/>
        </w:rPr>
      </w:pPr>
    </w:p>
    <w:p w14:paraId="45851097" w14:textId="59C3E94B" w:rsidR="002D2B39" w:rsidRPr="004F4CF8" w:rsidRDefault="002D2B39" w:rsidP="00D15565">
      <w:pPr>
        <w:pStyle w:val="ListParagraph"/>
        <w:numPr>
          <w:ilvl w:val="0"/>
          <w:numId w:val="3"/>
        </w:numPr>
        <w:rPr>
          <w:rFonts w:ascii="Arial" w:hAnsi="Arial" w:cs="Arial"/>
        </w:rPr>
      </w:pPr>
      <w:r w:rsidRPr="004F4CF8">
        <w:rPr>
          <w:rFonts w:ascii="Arial" w:hAnsi="Arial" w:cs="Arial"/>
        </w:rPr>
        <w:t>The child is taught modern languages at school A</w:t>
      </w:r>
      <w:r w:rsidR="00524125" w:rsidRPr="004F4CF8">
        <w:rPr>
          <w:rFonts w:ascii="Arial" w:hAnsi="Arial" w:cs="Arial"/>
        </w:rPr>
        <w:t xml:space="preserve"> and is currently studying French.</w:t>
      </w:r>
    </w:p>
    <w:p w14:paraId="01B8E0BC" w14:textId="1AD3E732" w:rsidR="00F0690D" w:rsidRPr="004F4CF8" w:rsidRDefault="00B55D8C" w:rsidP="00DF41FF">
      <w:pPr>
        <w:pStyle w:val="ListParagraph"/>
        <w:spacing w:line="276" w:lineRule="auto"/>
        <w:ind w:left="360"/>
        <w:jc w:val="both"/>
        <w:rPr>
          <w:rFonts w:ascii="Arial" w:hAnsi="Arial" w:cs="Arial"/>
        </w:rPr>
      </w:pPr>
      <w:r w:rsidRPr="004F4CF8">
        <w:rPr>
          <w:rFonts w:ascii="Arial" w:hAnsi="Arial" w:cs="Arial"/>
        </w:rPr>
        <w:t xml:space="preserve"> </w:t>
      </w:r>
    </w:p>
    <w:p w14:paraId="5AE797D6" w14:textId="6382EEB0" w:rsidR="00F0690D" w:rsidRPr="004F4CF8" w:rsidRDefault="00325A11" w:rsidP="00456E45">
      <w:pPr>
        <w:pStyle w:val="ListParagraph"/>
        <w:numPr>
          <w:ilvl w:val="0"/>
          <w:numId w:val="3"/>
        </w:numPr>
        <w:spacing w:line="276" w:lineRule="auto"/>
        <w:jc w:val="both"/>
        <w:rPr>
          <w:rFonts w:ascii="Arial" w:hAnsi="Arial" w:cs="Arial"/>
        </w:rPr>
      </w:pPr>
      <w:r w:rsidRPr="004F4CF8">
        <w:rPr>
          <w:rFonts w:ascii="Arial" w:hAnsi="Arial" w:cs="Arial"/>
        </w:rPr>
        <w:t>School A provides a wide range of National Qualifications which would be available to the child.</w:t>
      </w:r>
    </w:p>
    <w:p w14:paraId="7F90898F" w14:textId="77777777" w:rsidR="004D01BF" w:rsidRPr="004F4CF8" w:rsidRDefault="004D01BF" w:rsidP="00DF41FF">
      <w:pPr>
        <w:spacing w:line="276" w:lineRule="auto"/>
        <w:jc w:val="both"/>
        <w:rPr>
          <w:rFonts w:ascii="Arial" w:hAnsi="Arial" w:cs="Arial"/>
        </w:rPr>
      </w:pPr>
    </w:p>
    <w:p w14:paraId="1AC8BE07" w14:textId="0D03EA57" w:rsidR="00D15565" w:rsidRPr="004F4CF8" w:rsidRDefault="00D15565" w:rsidP="00456E45">
      <w:pPr>
        <w:pStyle w:val="ListParagraph"/>
        <w:numPr>
          <w:ilvl w:val="0"/>
          <w:numId w:val="3"/>
        </w:numPr>
        <w:spacing w:line="276" w:lineRule="auto"/>
        <w:jc w:val="both"/>
        <w:rPr>
          <w:rFonts w:ascii="Arial" w:hAnsi="Arial" w:cs="Arial"/>
        </w:rPr>
      </w:pPr>
      <w:r w:rsidRPr="004F4CF8">
        <w:rPr>
          <w:rFonts w:ascii="Arial" w:hAnsi="Arial" w:cs="Arial"/>
        </w:rPr>
        <w:t>The child is in</w:t>
      </w:r>
      <w:r w:rsidR="00713A7E" w:rsidRPr="004F4CF8">
        <w:rPr>
          <w:rFonts w:ascii="Arial" w:hAnsi="Arial" w:cs="Arial"/>
        </w:rPr>
        <w:t xml:space="preserve"> </w:t>
      </w:r>
      <w:r w:rsidRPr="004F4CF8">
        <w:rPr>
          <w:rFonts w:ascii="Arial" w:hAnsi="Arial" w:cs="Arial"/>
        </w:rPr>
        <w:t xml:space="preserve">a </w:t>
      </w:r>
      <w:r w:rsidR="00713A7E" w:rsidRPr="004F4CF8">
        <w:rPr>
          <w:rFonts w:ascii="Arial" w:hAnsi="Arial" w:cs="Arial"/>
        </w:rPr>
        <w:t xml:space="preserve">form </w:t>
      </w:r>
      <w:r w:rsidRPr="004F4CF8">
        <w:rPr>
          <w:rFonts w:ascii="Arial" w:hAnsi="Arial" w:cs="Arial"/>
        </w:rPr>
        <w:t>class in which forty per cent of the pupils have additional support needs.</w:t>
      </w:r>
    </w:p>
    <w:p w14:paraId="222ED17C" w14:textId="77777777" w:rsidR="00D15565" w:rsidRPr="004F4CF8" w:rsidRDefault="00D15565" w:rsidP="00D15565">
      <w:pPr>
        <w:pStyle w:val="ListParagraph"/>
        <w:rPr>
          <w:rFonts w:ascii="Arial" w:hAnsi="Arial" w:cs="Arial"/>
        </w:rPr>
      </w:pPr>
    </w:p>
    <w:p w14:paraId="13BE1DF9" w14:textId="0B4E213C" w:rsidR="004D01BF" w:rsidRPr="004F4CF8" w:rsidRDefault="004D01BF"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child </w:t>
      </w:r>
      <w:r w:rsidR="00D15565" w:rsidRPr="004F4CF8">
        <w:rPr>
          <w:rFonts w:ascii="Arial" w:hAnsi="Arial" w:cs="Arial"/>
        </w:rPr>
        <w:t xml:space="preserve">has friends </w:t>
      </w:r>
      <w:r w:rsidR="00325A11" w:rsidRPr="004F4CF8">
        <w:rPr>
          <w:rFonts w:ascii="Arial" w:hAnsi="Arial" w:cs="Arial"/>
        </w:rPr>
        <w:t>with</w:t>
      </w:r>
      <w:r w:rsidR="00D15565" w:rsidRPr="004F4CF8">
        <w:rPr>
          <w:rFonts w:ascii="Arial" w:hAnsi="Arial" w:cs="Arial"/>
        </w:rPr>
        <w:t>in their peer group</w:t>
      </w:r>
      <w:r w:rsidR="00325A11" w:rsidRPr="004F4CF8">
        <w:rPr>
          <w:rFonts w:ascii="Arial" w:hAnsi="Arial" w:cs="Arial"/>
        </w:rPr>
        <w:t>. The child believes</w:t>
      </w:r>
      <w:r w:rsidR="00106AEF" w:rsidRPr="004F4CF8">
        <w:rPr>
          <w:rFonts w:ascii="Arial" w:hAnsi="Arial" w:cs="Arial"/>
        </w:rPr>
        <w:t xml:space="preserve"> that </w:t>
      </w:r>
      <w:r w:rsidR="00DF41FF" w:rsidRPr="004F4CF8">
        <w:rPr>
          <w:rFonts w:ascii="Arial" w:hAnsi="Arial" w:cs="Arial"/>
        </w:rPr>
        <w:t>they have</w:t>
      </w:r>
      <w:r w:rsidRPr="004F4CF8">
        <w:rPr>
          <w:rFonts w:ascii="Arial" w:hAnsi="Arial" w:cs="Arial"/>
        </w:rPr>
        <w:t xml:space="preserve"> friends in school A.</w:t>
      </w:r>
    </w:p>
    <w:p w14:paraId="48A7018A" w14:textId="77777777" w:rsidR="00152691" w:rsidRPr="004F4CF8" w:rsidRDefault="00152691" w:rsidP="00152691">
      <w:pPr>
        <w:pStyle w:val="ListParagraph"/>
        <w:rPr>
          <w:rFonts w:ascii="Arial" w:hAnsi="Arial" w:cs="Arial"/>
        </w:rPr>
      </w:pPr>
    </w:p>
    <w:p w14:paraId="252BCF8E" w14:textId="42026210" w:rsidR="00524125" w:rsidRPr="004F4CF8" w:rsidRDefault="00524125" w:rsidP="00524125">
      <w:pPr>
        <w:pStyle w:val="ListParagraph"/>
        <w:numPr>
          <w:ilvl w:val="0"/>
          <w:numId w:val="3"/>
        </w:numPr>
        <w:spacing w:line="276" w:lineRule="auto"/>
        <w:jc w:val="both"/>
        <w:rPr>
          <w:rFonts w:ascii="Arial" w:hAnsi="Arial" w:cs="Arial"/>
        </w:rPr>
      </w:pPr>
      <w:r w:rsidRPr="004F4CF8">
        <w:rPr>
          <w:rFonts w:ascii="Arial" w:hAnsi="Arial" w:cs="Arial"/>
        </w:rPr>
        <w:lastRenderedPageBreak/>
        <w:t>At break</w:t>
      </w:r>
      <w:r w:rsidR="009D0ACD" w:rsidRPr="004F4CF8">
        <w:rPr>
          <w:rFonts w:ascii="Arial" w:hAnsi="Arial" w:cs="Arial"/>
        </w:rPr>
        <w:t>s</w:t>
      </w:r>
      <w:r w:rsidRPr="004F4CF8">
        <w:rPr>
          <w:rFonts w:ascii="Arial" w:hAnsi="Arial" w:cs="Arial"/>
        </w:rPr>
        <w:t xml:space="preserve"> and lunchtimes the child enjoys spending time with their friends, who include pupils in other classes. They agree a place to meet and look for one another.</w:t>
      </w:r>
    </w:p>
    <w:p w14:paraId="1CC64ECF" w14:textId="256FA2BA" w:rsidR="00524125" w:rsidRPr="004F4CF8" w:rsidRDefault="00524125" w:rsidP="00524125">
      <w:pPr>
        <w:rPr>
          <w:rFonts w:ascii="Arial" w:hAnsi="Arial" w:cs="Arial"/>
        </w:rPr>
      </w:pPr>
    </w:p>
    <w:p w14:paraId="78F4B230" w14:textId="320BFC72" w:rsidR="00524125" w:rsidRPr="004F4CF8" w:rsidRDefault="00524125" w:rsidP="00524125">
      <w:pPr>
        <w:pStyle w:val="ListParagraph"/>
        <w:numPr>
          <w:ilvl w:val="0"/>
          <w:numId w:val="3"/>
        </w:numPr>
        <w:spacing w:line="276" w:lineRule="auto"/>
        <w:jc w:val="both"/>
        <w:rPr>
          <w:rFonts w:ascii="Arial" w:hAnsi="Arial" w:cs="Arial"/>
        </w:rPr>
      </w:pPr>
      <w:r w:rsidRPr="004F4CF8">
        <w:rPr>
          <w:rFonts w:ascii="Arial" w:hAnsi="Arial" w:cs="Arial"/>
        </w:rPr>
        <w:t>School A started a lunchtime movie club for the child because that was one of their interests and the</w:t>
      </w:r>
      <w:r w:rsidR="009D0ACD" w:rsidRPr="004F4CF8">
        <w:rPr>
          <w:rFonts w:ascii="Arial" w:hAnsi="Arial" w:cs="Arial"/>
        </w:rPr>
        <w:t xml:space="preserve"> child</w:t>
      </w:r>
      <w:r w:rsidRPr="004F4CF8">
        <w:rPr>
          <w:rFonts w:ascii="Arial" w:hAnsi="Arial" w:cs="Arial"/>
        </w:rPr>
        <w:t xml:space="preserve"> attend</w:t>
      </w:r>
      <w:r w:rsidR="00325A11" w:rsidRPr="004F4CF8">
        <w:rPr>
          <w:rFonts w:ascii="Arial" w:hAnsi="Arial" w:cs="Arial"/>
        </w:rPr>
        <w:t>ed</w:t>
      </w:r>
      <w:r w:rsidRPr="004F4CF8">
        <w:rPr>
          <w:rFonts w:ascii="Arial" w:hAnsi="Arial" w:cs="Arial"/>
        </w:rPr>
        <w:t xml:space="preserve"> it.</w:t>
      </w:r>
    </w:p>
    <w:p w14:paraId="656E8B05" w14:textId="77777777" w:rsidR="00524125" w:rsidRPr="004F4CF8" w:rsidRDefault="00524125" w:rsidP="00524125">
      <w:pPr>
        <w:spacing w:line="276" w:lineRule="auto"/>
        <w:jc w:val="both"/>
        <w:rPr>
          <w:rFonts w:ascii="Arial" w:hAnsi="Arial" w:cs="Arial"/>
        </w:rPr>
      </w:pPr>
    </w:p>
    <w:p w14:paraId="7C283D1E" w14:textId="77B7267B" w:rsidR="00524125" w:rsidRPr="004F4CF8" w:rsidRDefault="00524125" w:rsidP="00524125">
      <w:pPr>
        <w:pStyle w:val="ListParagraph"/>
        <w:numPr>
          <w:ilvl w:val="0"/>
          <w:numId w:val="3"/>
        </w:numPr>
        <w:spacing w:line="276" w:lineRule="auto"/>
        <w:jc w:val="both"/>
        <w:rPr>
          <w:rFonts w:ascii="Arial" w:hAnsi="Arial" w:cs="Arial"/>
        </w:rPr>
      </w:pPr>
      <w:r w:rsidRPr="004F4CF8">
        <w:rPr>
          <w:rFonts w:ascii="Arial" w:hAnsi="Arial" w:cs="Arial"/>
        </w:rPr>
        <w:t>The child has the availability of using the library at lunchtimes if required.</w:t>
      </w:r>
    </w:p>
    <w:p w14:paraId="2FA06406" w14:textId="77777777" w:rsidR="00621BBA" w:rsidRPr="004F4CF8" w:rsidRDefault="00621BBA" w:rsidP="00621BBA">
      <w:pPr>
        <w:pStyle w:val="ListParagraph"/>
        <w:rPr>
          <w:rFonts w:ascii="Arial" w:hAnsi="Arial" w:cs="Arial"/>
        </w:rPr>
      </w:pPr>
    </w:p>
    <w:p w14:paraId="484C3BD6" w14:textId="45A4303A" w:rsidR="00621BBA" w:rsidRPr="004F4CF8" w:rsidRDefault="00621BBA" w:rsidP="00524125">
      <w:pPr>
        <w:pStyle w:val="ListParagraph"/>
        <w:numPr>
          <w:ilvl w:val="0"/>
          <w:numId w:val="3"/>
        </w:numPr>
        <w:spacing w:line="276" w:lineRule="auto"/>
        <w:jc w:val="both"/>
        <w:rPr>
          <w:rFonts w:ascii="Arial" w:hAnsi="Arial" w:cs="Arial"/>
        </w:rPr>
      </w:pPr>
      <w:r w:rsidRPr="004F4CF8">
        <w:rPr>
          <w:rFonts w:ascii="Arial" w:hAnsi="Arial" w:cs="Arial"/>
        </w:rPr>
        <w:t xml:space="preserve">The staff in school A are working with the child to build their resilience if they are in a situation where they cannot find their friends at break or lunchtime. </w:t>
      </w:r>
    </w:p>
    <w:p w14:paraId="2EBD978B" w14:textId="77777777" w:rsidR="00524125" w:rsidRPr="004F4CF8" w:rsidRDefault="00524125" w:rsidP="00524125">
      <w:pPr>
        <w:pStyle w:val="ListParagraph"/>
        <w:rPr>
          <w:rFonts w:ascii="Arial" w:hAnsi="Arial" w:cs="Arial"/>
        </w:rPr>
      </w:pPr>
    </w:p>
    <w:p w14:paraId="4D72D01F" w14:textId="6007F902" w:rsidR="00152691" w:rsidRPr="004F4CF8" w:rsidRDefault="00152691"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child has raised concerns with staff in school A about one or two pupils in </w:t>
      </w:r>
      <w:r w:rsidR="00B910F7" w:rsidRPr="004F4CF8">
        <w:rPr>
          <w:rFonts w:ascii="Arial" w:hAnsi="Arial" w:cs="Arial"/>
        </w:rPr>
        <w:t xml:space="preserve">their </w:t>
      </w:r>
      <w:r w:rsidRPr="004F4CF8">
        <w:rPr>
          <w:rFonts w:ascii="Arial" w:hAnsi="Arial" w:cs="Arial"/>
        </w:rPr>
        <w:t xml:space="preserve">classes who do not understand </w:t>
      </w:r>
      <w:r w:rsidR="00B910F7" w:rsidRPr="004F4CF8">
        <w:rPr>
          <w:rFonts w:ascii="Arial" w:hAnsi="Arial" w:cs="Arial"/>
        </w:rPr>
        <w:t xml:space="preserve">them </w:t>
      </w:r>
      <w:r w:rsidRPr="004F4CF8">
        <w:rPr>
          <w:rFonts w:ascii="Arial" w:hAnsi="Arial" w:cs="Arial"/>
        </w:rPr>
        <w:t xml:space="preserve">or pick up on things that </w:t>
      </w:r>
      <w:r w:rsidR="009D0ACD" w:rsidRPr="004F4CF8">
        <w:rPr>
          <w:rFonts w:ascii="Arial" w:hAnsi="Arial" w:cs="Arial"/>
        </w:rPr>
        <w:t>they do and say</w:t>
      </w:r>
      <w:r w:rsidRPr="004F4CF8">
        <w:rPr>
          <w:rFonts w:ascii="Arial" w:hAnsi="Arial" w:cs="Arial"/>
        </w:rPr>
        <w:t xml:space="preserve">, which can cause </w:t>
      </w:r>
      <w:r w:rsidR="00B910F7" w:rsidRPr="004F4CF8">
        <w:rPr>
          <w:rFonts w:ascii="Arial" w:hAnsi="Arial" w:cs="Arial"/>
        </w:rPr>
        <w:t xml:space="preserve">them </w:t>
      </w:r>
      <w:r w:rsidRPr="004F4CF8">
        <w:rPr>
          <w:rFonts w:ascii="Arial" w:hAnsi="Arial" w:cs="Arial"/>
        </w:rPr>
        <w:t>to feel misunderstood.</w:t>
      </w:r>
    </w:p>
    <w:p w14:paraId="19E35ACA" w14:textId="77777777" w:rsidR="00152691" w:rsidRPr="004F4CF8" w:rsidRDefault="00152691" w:rsidP="00152691">
      <w:pPr>
        <w:pStyle w:val="ListParagraph"/>
        <w:rPr>
          <w:rFonts w:ascii="Arial" w:hAnsi="Arial" w:cs="Arial"/>
        </w:rPr>
      </w:pPr>
    </w:p>
    <w:p w14:paraId="73CA61F7" w14:textId="6F2791C2" w:rsidR="00621BBA" w:rsidRPr="004F4CF8" w:rsidRDefault="00621BBA" w:rsidP="009D0ACD">
      <w:pPr>
        <w:pStyle w:val="ListParagraph"/>
        <w:numPr>
          <w:ilvl w:val="0"/>
          <w:numId w:val="3"/>
        </w:numPr>
        <w:spacing w:line="276" w:lineRule="auto"/>
        <w:rPr>
          <w:rFonts w:ascii="Arial" w:hAnsi="Arial" w:cs="Arial"/>
        </w:rPr>
      </w:pPr>
      <w:r w:rsidRPr="004F4CF8">
        <w:rPr>
          <w:rFonts w:ascii="Arial" w:hAnsi="Arial" w:cs="Arial"/>
        </w:rPr>
        <w:t>Staff from school A have been working with the child to improve their understanding of social situations, including social stories with a peer group. This will be generalised in other contexts including around school and at home.</w:t>
      </w:r>
    </w:p>
    <w:p w14:paraId="612B3F8C" w14:textId="77777777" w:rsidR="00CD397C" w:rsidRPr="004F4CF8" w:rsidRDefault="00CD397C" w:rsidP="009D0ACD">
      <w:pPr>
        <w:pStyle w:val="ListParagraph"/>
        <w:spacing w:line="276" w:lineRule="auto"/>
        <w:rPr>
          <w:rFonts w:ascii="Arial" w:hAnsi="Arial" w:cs="Arial"/>
        </w:rPr>
      </w:pPr>
    </w:p>
    <w:p w14:paraId="5C0FB1F7" w14:textId="71EE07E7" w:rsidR="00CD397C" w:rsidRPr="004F4CF8" w:rsidRDefault="009762F0" w:rsidP="00CD397C">
      <w:pPr>
        <w:pStyle w:val="ListParagraph"/>
        <w:numPr>
          <w:ilvl w:val="0"/>
          <w:numId w:val="3"/>
        </w:numPr>
        <w:spacing w:after="160" w:line="259" w:lineRule="auto"/>
        <w:rPr>
          <w:rFonts w:ascii="Arial" w:hAnsi="Arial" w:cs="Arial"/>
        </w:rPr>
      </w:pPr>
      <w:r w:rsidRPr="004F4CF8">
        <w:rPr>
          <w:rFonts w:ascii="Arial" w:hAnsi="Arial" w:cs="Arial"/>
        </w:rPr>
        <w:t xml:space="preserve">The social stories group has been made bigger with the addition of </w:t>
      </w:r>
      <w:r w:rsidR="00CD397C" w:rsidRPr="004F4CF8">
        <w:rPr>
          <w:rFonts w:ascii="Arial" w:hAnsi="Arial" w:cs="Arial"/>
        </w:rPr>
        <w:t xml:space="preserve">two members that </w:t>
      </w:r>
      <w:r w:rsidRPr="004F4CF8">
        <w:rPr>
          <w:rFonts w:ascii="Arial" w:hAnsi="Arial" w:cs="Arial"/>
        </w:rPr>
        <w:t>the child</w:t>
      </w:r>
      <w:r w:rsidR="00CD397C" w:rsidRPr="004F4CF8">
        <w:rPr>
          <w:rFonts w:ascii="Arial" w:hAnsi="Arial" w:cs="Arial"/>
        </w:rPr>
        <w:t xml:space="preserve"> knows, who have ASN </w:t>
      </w:r>
      <w:r w:rsidRPr="004F4CF8">
        <w:rPr>
          <w:rFonts w:ascii="Arial" w:hAnsi="Arial" w:cs="Arial"/>
        </w:rPr>
        <w:t>and are also in the child’s class.</w:t>
      </w:r>
    </w:p>
    <w:p w14:paraId="72343AC9" w14:textId="77777777" w:rsidR="009762F0" w:rsidRPr="004F4CF8" w:rsidRDefault="009762F0" w:rsidP="009762F0">
      <w:pPr>
        <w:pStyle w:val="ListParagraph"/>
        <w:rPr>
          <w:rFonts w:ascii="Arial" w:hAnsi="Arial" w:cs="Arial"/>
        </w:rPr>
      </w:pPr>
    </w:p>
    <w:p w14:paraId="53B21749" w14:textId="75905D67" w:rsidR="009762F0" w:rsidRPr="004F4CF8" w:rsidRDefault="009762F0" w:rsidP="00CD397C">
      <w:pPr>
        <w:pStyle w:val="ListParagraph"/>
        <w:numPr>
          <w:ilvl w:val="0"/>
          <w:numId w:val="3"/>
        </w:numPr>
        <w:spacing w:after="160" w:line="259" w:lineRule="auto"/>
        <w:rPr>
          <w:rFonts w:ascii="Arial" w:hAnsi="Arial" w:cs="Arial"/>
        </w:rPr>
      </w:pPr>
      <w:r w:rsidRPr="004F4CF8">
        <w:rPr>
          <w:rFonts w:ascii="Arial" w:hAnsi="Arial" w:cs="Arial"/>
        </w:rPr>
        <w:lastRenderedPageBreak/>
        <w:t>The child’s class teachers begin and end classes with social scaffolding such as saying good morning and asking the child about things of interest to the child.</w:t>
      </w:r>
    </w:p>
    <w:p w14:paraId="361D3578" w14:textId="77777777" w:rsidR="00621BBA" w:rsidRPr="004F4CF8" w:rsidRDefault="00621BBA" w:rsidP="00621BBA">
      <w:pPr>
        <w:pStyle w:val="ListParagraph"/>
        <w:rPr>
          <w:rFonts w:ascii="Arial" w:hAnsi="Arial" w:cs="Arial"/>
        </w:rPr>
      </w:pPr>
    </w:p>
    <w:p w14:paraId="7E45E7CA" w14:textId="1A6B6984" w:rsidR="000118C3" w:rsidRPr="004F4CF8" w:rsidRDefault="00152691" w:rsidP="00621BBA">
      <w:pPr>
        <w:pStyle w:val="ListParagraph"/>
        <w:numPr>
          <w:ilvl w:val="0"/>
          <w:numId w:val="3"/>
        </w:numPr>
        <w:spacing w:line="276" w:lineRule="auto"/>
        <w:jc w:val="both"/>
        <w:rPr>
          <w:rFonts w:ascii="Arial" w:hAnsi="Arial" w:cs="Arial"/>
        </w:rPr>
      </w:pPr>
      <w:r w:rsidRPr="004F4CF8">
        <w:rPr>
          <w:rFonts w:ascii="Arial" w:hAnsi="Arial" w:cs="Arial"/>
        </w:rPr>
        <w:t xml:space="preserve">In smaller groups, the child’s relationship with </w:t>
      </w:r>
      <w:r w:rsidR="000118C3" w:rsidRPr="004F4CF8">
        <w:rPr>
          <w:rFonts w:ascii="Arial" w:hAnsi="Arial" w:cs="Arial"/>
        </w:rPr>
        <w:t>their</w:t>
      </w:r>
      <w:r w:rsidRPr="004F4CF8">
        <w:rPr>
          <w:rFonts w:ascii="Arial" w:hAnsi="Arial" w:cs="Arial"/>
        </w:rPr>
        <w:t xml:space="preserve"> peers is becoming more positive but at times it is still difficult.</w:t>
      </w:r>
    </w:p>
    <w:p w14:paraId="2B709D57" w14:textId="77777777" w:rsidR="00095B23" w:rsidRPr="004F4CF8" w:rsidRDefault="00095B23" w:rsidP="00095B23">
      <w:pPr>
        <w:pStyle w:val="ListParagraph"/>
        <w:rPr>
          <w:rFonts w:ascii="Arial" w:hAnsi="Arial" w:cs="Arial"/>
        </w:rPr>
      </w:pPr>
    </w:p>
    <w:p w14:paraId="25BBA9DF" w14:textId="66BD1165" w:rsidR="00095B23" w:rsidRPr="004F4CF8" w:rsidRDefault="00095B23" w:rsidP="00621BBA">
      <w:pPr>
        <w:pStyle w:val="ListParagraph"/>
        <w:numPr>
          <w:ilvl w:val="0"/>
          <w:numId w:val="3"/>
        </w:numPr>
        <w:spacing w:line="276" w:lineRule="auto"/>
        <w:jc w:val="both"/>
        <w:rPr>
          <w:rFonts w:ascii="Arial" w:hAnsi="Arial" w:cs="Arial"/>
        </w:rPr>
      </w:pPr>
      <w:r w:rsidRPr="004F4CF8">
        <w:rPr>
          <w:rFonts w:ascii="Arial" w:hAnsi="Arial" w:cs="Arial"/>
        </w:rPr>
        <w:t xml:space="preserve">The child has </w:t>
      </w:r>
      <w:r w:rsidR="00325A11" w:rsidRPr="004F4CF8">
        <w:rPr>
          <w:rFonts w:ascii="Arial" w:hAnsi="Arial" w:cs="Arial"/>
        </w:rPr>
        <w:t xml:space="preserve">a </w:t>
      </w:r>
      <w:r w:rsidRPr="004F4CF8">
        <w:rPr>
          <w:rFonts w:ascii="Arial" w:hAnsi="Arial" w:cs="Arial"/>
        </w:rPr>
        <w:t>soft finish</w:t>
      </w:r>
      <w:r w:rsidR="00325A11" w:rsidRPr="004F4CF8">
        <w:rPr>
          <w:rFonts w:ascii="Arial" w:hAnsi="Arial" w:cs="Arial"/>
        </w:rPr>
        <w:t xml:space="preserve"> on a Friday. </w:t>
      </w:r>
    </w:p>
    <w:p w14:paraId="5F915416" w14:textId="77777777" w:rsidR="00095B23" w:rsidRPr="004F4CF8" w:rsidRDefault="00095B23" w:rsidP="00095B23">
      <w:pPr>
        <w:pStyle w:val="ListParagraph"/>
        <w:rPr>
          <w:rFonts w:ascii="Arial" w:hAnsi="Arial" w:cs="Arial"/>
        </w:rPr>
      </w:pPr>
    </w:p>
    <w:p w14:paraId="634B6C94" w14:textId="00E92442" w:rsidR="00095B23" w:rsidRPr="004F4CF8" w:rsidRDefault="00095B23" w:rsidP="00621BBA">
      <w:pPr>
        <w:pStyle w:val="ListParagraph"/>
        <w:numPr>
          <w:ilvl w:val="0"/>
          <w:numId w:val="3"/>
        </w:numPr>
        <w:spacing w:line="276" w:lineRule="auto"/>
        <w:jc w:val="both"/>
        <w:rPr>
          <w:rFonts w:ascii="Arial" w:hAnsi="Arial" w:cs="Arial"/>
        </w:rPr>
      </w:pPr>
      <w:r w:rsidRPr="004F4CF8">
        <w:rPr>
          <w:rFonts w:ascii="Arial" w:hAnsi="Arial" w:cs="Arial"/>
        </w:rPr>
        <w:t>The child has a five minute pass which allows them to leave class early to move through school when it is less busy.</w:t>
      </w:r>
    </w:p>
    <w:p w14:paraId="7C9B32A0" w14:textId="77777777" w:rsidR="00095B23" w:rsidRPr="004F4CF8" w:rsidRDefault="00095B23" w:rsidP="00095B23">
      <w:pPr>
        <w:pStyle w:val="ListParagraph"/>
        <w:rPr>
          <w:rFonts w:ascii="Arial" w:hAnsi="Arial" w:cs="Arial"/>
        </w:rPr>
      </w:pPr>
    </w:p>
    <w:p w14:paraId="0B209906" w14:textId="74AA7B80" w:rsidR="00095B23" w:rsidRPr="004F4CF8" w:rsidRDefault="00095B23" w:rsidP="00621BBA">
      <w:pPr>
        <w:pStyle w:val="ListParagraph"/>
        <w:numPr>
          <w:ilvl w:val="0"/>
          <w:numId w:val="3"/>
        </w:numPr>
        <w:spacing w:line="276" w:lineRule="auto"/>
        <w:jc w:val="both"/>
        <w:rPr>
          <w:rFonts w:ascii="Arial" w:hAnsi="Arial" w:cs="Arial"/>
        </w:rPr>
      </w:pPr>
      <w:r w:rsidRPr="004F4CF8">
        <w:rPr>
          <w:rFonts w:ascii="Arial" w:hAnsi="Arial" w:cs="Arial"/>
        </w:rPr>
        <w:t xml:space="preserve">The child spends time with a pastoral support teacher during which </w:t>
      </w:r>
      <w:r w:rsidR="009D0ACD" w:rsidRPr="004F4CF8">
        <w:rPr>
          <w:rFonts w:ascii="Arial" w:hAnsi="Arial" w:cs="Arial"/>
        </w:rPr>
        <w:t xml:space="preserve">they are </w:t>
      </w:r>
      <w:r w:rsidRPr="004F4CF8">
        <w:rPr>
          <w:rFonts w:ascii="Arial" w:hAnsi="Arial" w:cs="Arial"/>
        </w:rPr>
        <w:t xml:space="preserve">able to express </w:t>
      </w:r>
      <w:r w:rsidR="00B910F7" w:rsidRPr="004F4CF8">
        <w:rPr>
          <w:rFonts w:ascii="Arial" w:hAnsi="Arial" w:cs="Arial"/>
        </w:rPr>
        <w:t xml:space="preserve">their </w:t>
      </w:r>
      <w:r w:rsidRPr="004F4CF8">
        <w:rPr>
          <w:rFonts w:ascii="Arial" w:hAnsi="Arial" w:cs="Arial"/>
        </w:rPr>
        <w:t>views and make requests for changes to support.</w:t>
      </w:r>
    </w:p>
    <w:p w14:paraId="7066CE31" w14:textId="77777777" w:rsidR="007D5E0A" w:rsidRPr="004F4CF8" w:rsidRDefault="007D5E0A" w:rsidP="00DF41FF">
      <w:pPr>
        <w:rPr>
          <w:rFonts w:ascii="Arial" w:hAnsi="Arial" w:cs="Arial"/>
        </w:rPr>
      </w:pPr>
    </w:p>
    <w:p w14:paraId="0C86C92E" w14:textId="574CAF4C" w:rsidR="007D5E0A" w:rsidRPr="004F4CF8" w:rsidRDefault="007D5E0A" w:rsidP="007D5E0A">
      <w:pPr>
        <w:pStyle w:val="ListParagraph"/>
        <w:numPr>
          <w:ilvl w:val="0"/>
          <w:numId w:val="3"/>
        </w:numPr>
        <w:rPr>
          <w:rFonts w:ascii="Arial" w:hAnsi="Arial" w:cs="Arial"/>
        </w:rPr>
      </w:pPr>
      <w:r w:rsidRPr="004F4CF8">
        <w:rPr>
          <w:rFonts w:ascii="Arial" w:hAnsi="Arial" w:cs="Arial"/>
        </w:rPr>
        <w:t xml:space="preserve">The child has not </w:t>
      </w:r>
      <w:r w:rsidR="00DF41FF" w:rsidRPr="004F4CF8">
        <w:rPr>
          <w:rFonts w:ascii="Arial" w:hAnsi="Arial" w:cs="Arial"/>
        </w:rPr>
        <w:t>refused to attend</w:t>
      </w:r>
      <w:r w:rsidRPr="004F4CF8">
        <w:rPr>
          <w:rFonts w:ascii="Arial" w:hAnsi="Arial" w:cs="Arial"/>
        </w:rPr>
        <w:t xml:space="preserve"> school A.</w:t>
      </w:r>
    </w:p>
    <w:p w14:paraId="45E9B75F" w14:textId="77777777" w:rsidR="006C5429" w:rsidRPr="004F4CF8" w:rsidRDefault="006C5429" w:rsidP="006C5429">
      <w:pPr>
        <w:pStyle w:val="ListParagraph"/>
        <w:rPr>
          <w:rFonts w:ascii="Arial" w:hAnsi="Arial" w:cs="Arial"/>
        </w:rPr>
      </w:pPr>
    </w:p>
    <w:p w14:paraId="33EDD3F9" w14:textId="5AF802F5" w:rsidR="006C5429" w:rsidRPr="004F4CF8" w:rsidRDefault="006C5429" w:rsidP="007D5E0A">
      <w:pPr>
        <w:pStyle w:val="ListParagraph"/>
        <w:numPr>
          <w:ilvl w:val="0"/>
          <w:numId w:val="3"/>
        </w:numPr>
        <w:rPr>
          <w:rFonts w:ascii="Arial" w:hAnsi="Arial" w:cs="Arial"/>
        </w:rPr>
      </w:pPr>
      <w:r w:rsidRPr="004F4CF8">
        <w:rPr>
          <w:rFonts w:ascii="Arial" w:hAnsi="Arial" w:cs="Arial"/>
        </w:rPr>
        <w:t>The child’s attendance at school is 95 per cent</w:t>
      </w:r>
      <w:r w:rsidR="009D0ACD" w:rsidRPr="004F4CF8">
        <w:rPr>
          <w:rFonts w:ascii="Arial" w:hAnsi="Arial" w:cs="Arial"/>
        </w:rPr>
        <w:t>,</w:t>
      </w:r>
      <w:r w:rsidRPr="004F4CF8">
        <w:rPr>
          <w:rFonts w:ascii="Arial" w:hAnsi="Arial" w:cs="Arial"/>
        </w:rPr>
        <w:t xml:space="preserve"> which is above average for school A.</w:t>
      </w:r>
    </w:p>
    <w:p w14:paraId="06183399" w14:textId="77777777" w:rsidR="00C77334" w:rsidRPr="004F4CF8" w:rsidRDefault="00C77334" w:rsidP="00C77334">
      <w:pPr>
        <w:pStyle w:val="ListParagraph"/>
        <w:rPr>
          <w:rFonts w:ascii="Arial" w:hAnsi="Arial" w:cs="Arial"/>
        </w:rPr>
      </w:pPr>
    </w:p>
    <w:p w14:paraId="22FAAEFF" w14:textId="690C4E49" w:rsidR="00C77334" w:rsidRPr="004F4CF8" w:rsidRDefault="00C77334" w:rsidP="000118C3">
      <w:pPr>
        <w:pStyle w:val="ListParagraph"/>
        <w:numPr>
          <w:ilvl w:val="0"/>
          <w:numId w:val="3"/>
        </w:numPr>
        <w:jc w:val="both"/>
        <w:rPr>
          <w:rFonts w:ascii="Arial" w:hAnsi="Arial" w:cs="Arial"/>
        </w:rPr>
      </w:pPr>
      <w:r w:rsidRPr="004F4CF8">
        <w:rPr>
          <w:rFonts w:ascii="Arial" w:hAnsi="Arial" w:cs="Arial"/>
        </w:rPr>
        <w:t>The child was reluctant to attend school on three days in September</w:t>
      </w:r>
      <w:r w:rsidR="000118C3" w:rsidRPr="004F4CF8">
        <w:rPr>
          <w:rFonts w:ascii="Arial" w:hAnsi="Arial" w:cs="Arial"/>
        </w:rPr>
        <w:t xml:space="preserve"> 2022</w:t>
      </w:r>
      <w:r w:rsidRPr="004F4CF8">
        <w:rPr>
          <w:rFonts w:ascii="Arial" w:hAnsi="Arial" w:cs="Arial"/>
        </w:rPr>
        <w:t xml:space="preserve"> and having been advised of this by the appellant, </w:t>
      </w:r>
      <w:r w:rsidR="000118C3" w:rsidRPr="004F4CF8">
        <w:rPr>
          <w:rFonts w:ascii="Arial" w:hAnsi="Arial" w:cs="Arial"/>
        </w:rPr>
        <w:t>the head of pastoral support</w:t>
      </w:r>
      <w:r w:rsidRPr="004F4CF8">
        <w:rPr>
          <w:rFonts w:ascii="Arial" w:hAnsi="Arial" w:cs="Arial"/>
        </w:rPr>
        <w:t xml:space="preserve"> spoke to the child to explore </w:t>
      </w:r>
      <w:r w:rsidR="000118C3" w:rsidRPr="004F4CF8">
        <w:rPr>
          <w:rFonts w:ascii="Arial" w:hAnsi="Arial" w:cs="Arial"/>
        </w:rPr>
        <w:t xml:space="preserve">their </w:t>
      </w:r>
      <w:r w:rsidRPr="004F4CF8">
        <w:rPr>
          <w:rFonts w:ascii="Arial" w:hAnsi="Arial" w:cs="Arial"/>
        </w:rPr>
        <w:t>feelings.</w:t>
      </w:r>
    </w:p>
    <w:p w14:paraId="7912D7B5" w14:textId="77777777" w:rsidR="00E776A4" w:rsidRPr="004F4CF8" w:rsidRDefault="00E776A4" w:rsidP="00E776A4">
      <w:pPr>
        <w:pStyle w:val="ListParagraph"/>
        <w:rPr>
          <w:rFonts w:ascii="Arial" w:hAnsi="Arial" w:cs="Arial"/>
        </w:rPr>
      </w:pPr>
    </w:p>
    <w:p w14:paraId="068D3C22" w14:textId="207E448C" w:rsidR="007362DB" w:rsidRPr="004F4CF8" w:rsidRDefault="007362DB" w:rsidP="000118C3">
      <w:pPr>
        <w:pStyle w:val="ListParagraph"/>
        <w:numPr>
          <w:ilvl w:val="0"/>
          <w:numId w:val="3"/>
        </w:numPr>
        <w:jc w:val="both"/>
        <w:rPr>
          <w:rFonts w:ascii="Arial" w:hAnsi="Arial" w:cs="Arial"/>
        </w:rPr>
      </w:pPr>
      <w:r w:rsidRPr="004F4CF8">
        <w:rPr>
          <w:rFonts w:ascii="Arial" w:hAnsi="Arial" w:cs="Arial"/>
        </w:rPr>
        <w:t>Staff in school A have experience of working with young people with additional support needs similar to those of the child and some have had specific training.</w:t>
      </w:r>
    </w:p>
    <w:p w14:paraId="73488BD6" w14:textId="77777777" w:rsidR="007362DB" w:rsidRPr="004F4CF8" w:rsidRDefault="007362DB" w:rsidP="007362DB">
      <w:pPr>
        <w:pStyle w:val="ListParagraph"/>
        <w:rPr>
          <w:rFonts w:ascii="Arial" w:hAnsi="Arial" w:cs="Arial"/>
        </w:rPr>
      </w:pPr>
    </w:p>
    <w:p w14:paraId="16132F86" w14:textId="6243F550" w:rsidR="00E776A4" w:rsidRPr="004F4CF8" w:rsidRDefault="00E776A4" w:rsidP="000118C3">
      <w:pPr>
        <w:pStyle w:val="ListParagraph"/>
        <w:numPr>
          <w:ilvl w:val="0"/>
          <w:numId w:val="3"/>
        </w:numPr>
        <w:jc w:val="both"/>
        <w:rPr>
          <w:rFonts w:ascii="Arial" w:hAnsi="Arial" w:cs="Arial"/>
        </w:rPr>
      </w:pPr>
      <w:r w:rsidRPr="004F4CF8">
        <w:rPr>
          <w:rFonts w:ascii="Arial" w:hAnsi="Arial" w:cs="Arial"/>
        </w:rPr>
        <w:lastRenderedPageBreak/>
        <w:t>School A is involved in DYW (</w:t>
      </w:r>
      <w:r w:rsidR="007F7E65" w:rsidRPr="004F4CF8">
        <w:rPr>
          <w:rFonts w:ascii="Arial" w:hAnsi="Arial" w:cs="Arial"/>
        </w:rPr>
        <w:t>D</w:t>
      </w:r>
      <w:r w:rsidRPr="004F4CF8">
        <w:rPr>
          <w:rFonts w:ascii="Arial" w:hAnsi="Arial" w:cs="Arial"/>
        </w:rPr>
        <w:t xml:space="preserve">eveloping the </w:t>
      </w:r>
      <w:r w:rsidR="007F7E65" w:rsidRPr="004F4CF8">
        <w:rPr>
          <w:rFonts w:ascii="Arial" w:hAnsi="Arial" w:cs="Arial"/>
        </w:rPr>
        <w:t>Y</w:t>
      </w:r>
      <w:r w:rsidRPr="004F4CF8">
        <w:rPr>
          <w:rFonts w:ascii="Arial" w:hAnsi="Arial" w:cs="Arial"/>
        </w:rPr>
        <w:t xml:space="preserve">oung </w:t>
      </w:r>
      <w:r w:rsidR="007F7E65" w:rsidRPr="004F4CF8">
        <w:rPr>
          <w:rFonts w:ascii="Arial" w:hAnsi="Arial" w:cs="Arial"/>
        </w:rPr>
        <w:t>W</w:t>
      </w:r>
      <w:r w:rsidRPr="004F4CF8">
        <w:rPr>
          <w:rFonts w:ascii="Arial" w:hAnsi="Arial" w:cs="Arial"/>
        </w:rPr>
        <w:t>orkforce), which provide</w:t>
      </w:r>
      <w:r w:rsidR="000118C3" w:rsidRPr="004F4CF8">
        <w:rPr>
          <w:rFonts w:ascii="Arial" w:hAnsi="Arial" w:cs="Arial"/>
        </w:rPr>
        <w:t>s</w:t>
      </w:r>
      <w:r w:rsidRPr="004F4CF8">
        <w:rPr>
          <w:rFonts w:ascii="Arial" w:hAnsi="Arial" w:cs="Arial"/>
        </w:rPr>
        <w:t xml:space="preserve"> employability and training opportunities for pupils.</w:t>
      </w:r>
    </w:p>
    <w:p w14:paraId="4356B4E7" w14:textId="77777777" w:rsidR="007D5E0A" w:rsidRPr="004F4CF8" w:rsidRDefault="007D5E0A" w:rsidP="000118C3">
      <w:pPr>
        <w:spacing w:line="276" w:lineRule="auto"/>
        <w:jc w:val="both"/>
        <w:rPr>
          <w:rFonts w:ascii="Arial" w:hAnsi="Arial" w:cs="Arial"/>
        </w:rPr>
      </w:pPr>
    </w:p>
    <w:p w14:paraId="63D10B24" w14:textId="77777777" w:rsidR="004D01BF" w:rsidRPr="004F4CF8" w:rsidRDefault="004D01BF" w:rsidP="005D0E4D">
      <w:pPr>
        <w:spacing w:line="276" w:lineRule="auto"/>
        <w:jc w:val="both"/>
        <w:rPr>
          <w:rFonts w:ascii="Arial" w:hAnsi="Arial" w:cs="Arial"/>
        </w:rPr>
      </w:pPr>
    </w:p>
    <w:p w14:paraId="57F5D54F" w14:textId="38B91420" w:rsidR="004D01BF" w:rsidRPr="004F4CF8" w:rsidRDefault="004D01BF" w:rsidP="00456E45">
      <w:pPr>
        <w:spacing w:line="276" w:lineRule="auto"/>
        <w:jc w:val="both"/>
        <w:rPr>
          <w:rFonts w:ascii="Arial" w:hAnsi="Arial" w:cs="Arial"/>
          <w:i/>
        </w:rPr>
      </w:pPr>
      <w:bookmarkStart w:id="3" w:name="_Hlk126490374"/>
      <w:r w:rsidRPr="004F4CF8">
        <w:rPr>
          <w:rFonts w:ascii="Arial" w:hAnsi="Arial" w:cs="Arial"/>
          <w:i/>
        </w:rPr>
        <w:t xml:space="preserve">Findings on the provision at </w:t>
      </w:r>
      <w:r w:rsidR="00015694" w:rsidRPr="004F4CF8">
        <w:rPr>
          <w:rFonts w:ascii="Arial" w:hAnsi="Arial" w:cs="Arial"/>
          <w:i/>
        </w:rPr>
        <w:t>s</w:t>
      </w:r>
      <w:r w:rsidRPr="004F4CF8">
        <w:rPr>
          <w:rFonts w:ascii="Arial" w:hAnsi="Arial" w:cs="Arial"/>
          <w:i/>
        </w:rPr>
        <w:t>chool B</w:t>
      </w:r>
      <w:r w:rsidR="00EC50D5" w:rsidRPr="004F4CF8">
        <w:rPr>
          <w:rFonts w:ascii="Arial" w:hAnsi="Arial" w:cs="Arial"/>
          <w:i/>
        </w:rPr>
        <w:t xml:space="preserve"> and suitability for the child</w:t>
      </w:r>
    </w:p>
    <w:bookmarkEnd w:id="3"/>
    <w:p w14:paraId="0D051AAF" w14:textId="77777777" w:rsidR="004D01BF" w:rsidRPr="004F4CF8" w:rsidRDefault="004D01BF" w:rsidP="00456E45">
      <w:pPr>
        <w:spacing w:line="276" w:lineRule="auto"/>
        <w:jc w:val="both"/>
        <w:rPr>
          <w:rFonts w:ascii="Arial" w:hAnsi="Arial" w:cs="Arial"/>
          <w:i/>
        </w:rPr>
      </w:pPr>
    </w:p>
    <w:p w14:paraId="7CCCDCAC" w14:textId="6C80F7C6" w:rsidR="00547EFE" w:rsidRPr="004F4CF8" w:rsidRDefault="004D01BF" w:rsidP="00456E45">
      <w:pPr>
        <w:pStyle w:val="ListParagraph"/>
        <w:numPr>
          <w:ilvl w:val="0"/>
          <w:numId w:val="3"/>
        </w:numPr>
        <w:spacing w:line="276" w:lineRule="auto"/>
        <w:jc w:val="both"/>
        <w:rPr>
          <w:rFonts w:ascii="Arial" w:hAnsi="Arial" w:cs="Arial"/>
        </w:rPr>
      </w:pPr>
      <w:bookmarkStart w:id="4" w:name="_Hlk118934968"/>
      <w:r w:rsidRPr="004F4CF8">
        <w:rPr>
          <w:rFonts w:ascii="Arial" w:hAnsi="Arial" w:cs="Arial"/>
        </w:rPr>
        <w:t xml:space="preserve">School B is </w:t>
      </w:r>
      <w:r w:rsidR="00547EFE" w:rsidRPr="004F4CF8">
        <w:rPr>
          <w:rFonts w:ascii="Arial" w:hAnsi="Arial" w:cs="Arial"/>
        </w:rPr>
        <w:t>an independent special school with two campuses</w:t>
      </w:r>
      <w:r w:rsidR="00713A7E" w:rsidRPr="004F4CF8">
        <w:rPr>
          <w:rFonts w:ascii="Arial" w:hAnsi="Arial" w:cs="Arial"/>
        </w:rPr>
        <w:t xml:space="preserve"> which run concurrently</w:t>
      </w:r>
      <w:r w:rsidR="004621D2" w:rsidRPr="004F4CF8">
        <w:rPr>
          <w:rFonts w:ascii="Arial" w:hAnsi="Arial" w:cs="Arial"/>
        </w:rPr>
        <w:t xml:space="preserve">, in </w:t>
      </w:r>
      <w:r w:rsidR="0049577D" w:rsidRPr="004F4CF8">
        <w:rPr>
          <w:rFonts w:ascii="Arial" w:hAnsi="Arial" w:cs="Arial"/>
        </w:rPr>
        <w:t>area 1</w:t>
      </w:r>
      <w:r w:rsidR="004621D2" w:rsidRPr="004F4CF8">
        <w:rPr>
          <w:rFonts w:ascii="Arial" w:hAnsi="Arial" w:cs="Arial"/>
        </w:rPr>
        <w:t xml:space="preserve"> and </w:t>
      </w:r>
      <w:r w:rsidR="0049577D" w:rsidRPr="004F4CF8">
        <w:rPr>
          <w:rFonts w:ascii="Arial" w:hAnsi="Arial" w:cs="Arial"/>
        </w:rPr>
        <w:t>area 2</w:t>
      </w:r>
      <w:r w:rsidR="004621D2" w:rsidRPr="004F4CF8">
        <w:rPr>
          <w:rFonts w:ascii="Arial" w:hAnsi="Arial" w:cs="Arial"/>
        </w:rPr>
        <w:t>.</w:t>
      </w:r>
    </w:p>
    <w:p w14:paraId="07DFC185" w14:textId="77777777" w:rsidR="00547EFE" w:rsidRPr="004F4CF8" w:rsidRDefault="00547EFE" w:rsidP="00547EFE">
      <w:pPr>
        <w:pStyle w:val="ListParagraph"/>
        <w:spacing w:line="276" w:lineRule="auto"/>
        <w:ind w:left="360"/>
        <w:jc w:val="both"/>
        <w:rPr>
          <w:rFonts w:ascii="Arial" w:hAnsi="Arial" w:cs="Arial"/>
        </w:rPr>
      </w:pPr>
    </w:p>
    <w:p w14:paraId="79EBD48F" w14:textId="0F7268D1" w:rsidR="00AB6483" w:rsidRPr="004F4CF8" w:rsidRDefault="00547EFE" w:rsidP="00AB6483">
      <w:pPr>
        <w:pStyle w:val="ListParagraph"/>
        <w:numPr>
          <w:ilvl w:val="0"/>
          <w:numId w:val="3"/>
        </w:numPr>
        <w:spacing w:line="276" w:lineRule="auto"/>
        <w:jc w:val="both"/>
        <w:rPr>
          <w:rFonts w:ascii="Arial" w:hAnsi="Arial" w:cs="Arial"/>
        </w:rPr>
      </w:pPr>
      <w:r w:rsidRPr="004F4CF8">
        <w:rPr>
          <w:rFonts w:ascii="Arial" w:hAnsi="Arial" w:cs="Arial"/>
        </w:rPr>
        <w:t xml:space="preserve">The majority of pupils at school </w:t>
      </w:r>
      <w:r w:rsidR="00713A7E" w:rsidRPr="004F4CF8">
        <w:rPr>
          <w:rFonts w:ascii="Arial" w:hAnsi="Arial" w:cs="Arial"/>
        </w:rPr>
        <w:t xml:space="preserve">B </w:t>
      </w:r>
      <w:r w:rsidRPr="004F4CF8">
        <w:rPr>
          <w:rFonts w:ascii="Arial" w:hAnsi="Arial" w:cs="Arial"/>
        </w:rPr>
        <w:t xml:space="preserve">are </w:t>
      </w:r>
      <w:r w:rsidR="00713A7E" w:rsidRPr="004F4CF8">
        <w:rPr>
          <w:rFonts w:ascii="Arial" w:hAnsi="Arial" w:cs="Arial"/>
        </w:rPr>
        <w:t>residential</w:t>
      </w:r>
      <w:r w:rsidRPr="004F4CF8">
        <w:rPr>
          <w:rFonts w:ascii="Arial" w:hAnsi="Arial" w:cs="Arial"/>
        </w:rPr>
        <w:t xml:space="preserve"> pupils</w:t>
      </w:r>
      <w:r w:rsidR="00AB6483" w:rsidRPr="004F4CF8">
        <w:rPr>
          <w:rFonts w:ascii="Arial" w:hAnsi="Arial" w:cs="Arial"/>
        </w:rPr>
        <w:t>, some of whom board 52 weeks per year.</w:t>
      </w:r>
    </w:p>
    <w:p w14:paraId="08588D86" w14:textId="77777777" w:rsidR="004621D2" w:rsidRPr="004F4CF8" w:rsidRDefault="004621D2" w:rsidP="004621D2">
      <w:pPr>
        <w:pStyle w:val="ListParagraph"/>
        <w:rPr>
          <w:rFonts w:ascii="Arial" w:hAnsi="Arial" w:cs="Arial"/>
        </w:rPr>
      </w:pPr>
    </w:p>
    <w:p w14:paraId="169F2105" w14:textId="77777777" w:rsidR="004621D2" w:rsidRPr="004F4CF8" w:rsidRDefault="004621D2" w:rsidP="00456E45">
      <w:pPr>
        <w:pStyle w:val="ListParagraph"/>
        <w:numPr>
          <w:ilvl w:val="0"/>
          <w:numId w:val="3"/>
        </w:numPr>
        <w:spacing w:line="276" w:lineRule="auto"/>
        <w:jc w:val="both"/>
        <w:rPr>
          <w:rFonts w:ascii="Arial" w:hAnsi="Arial" w:cs="Arial"/>
        </w:rPr>
      </w:pPr>
      <w:r w:rsidRPr="004F4CF8">
        <w:rPr>
          <w:rFonts w:ascii="Arial" w:hAnsi="Arial" w:cs="Arial"/>
        </w:rPr>
        <w:t>The majority of the pupils at school B have complex needs.</w:t>
      </w:r>
    </w:p>
    <w:p w14:paraId="71C26B1F" w14:textId="77777777" w:rsidR="004621D2" w:rsidRPr="004F4CF8" w:rsidRDefault="004621D2" w:rsidP="004621D2">
      <w:pPr>
        <w:pStyle w:val="ListParagraph"/>
        <w:rPr>
          <w:rFonts w:ascii="Arial" w:hAnsi="Arial" w:cs="Arial"/>
        </w:rPr>
      </w:pPr>
    </w:p>
    <w:p w14:paraId="2A368351" w14:textId="16088393" w:rsidR="004621D2" w:rsidRPr="004F4CF8" w:rsidRDefault="004621D2"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majority of pupils at school B have refused to attend </w:t>
      </w:r>
      <w:r w:rsidR="00D446E5" w:rsidRPr="004F4CF8">
        <w:rPr>
          <w:rFonts w:ascii="Arial" w:hAnsi="Arial" w:cs="Arial"/>
        </w:rPr>
        <w:t xml:space="preserve">their previous </w:t>
      </w:r>
      <w:r w:rsidRPr="004F4CF8">
        <w:rPr>
          <w:rFonts w:ascii="Arial" w:hAnsi="Arial" w:cs="Arial"/>
        </w:rPr>
        <w:t>school</w:t>
      </w:r>
      <w:r w:rsidR="00D446E5" w:rsidRPr="004F4CF8">
        <w:rPr>
          <w:rFonts w:ascii="Arial" w:hAnsi="Arial" w:cs="Arial"/>
        </w:rPr>
        <w:t>s.</w:t>
      </w:r>
    </w:p>
    <w:p w14:paraId="6F72260E" w14:textId="77777777" w:rsidR="00471CC3" w:rsidRPr="004F4CF8" w:rsidRDefault="00471CC3" w:rsidP="00471CC3">
      <w:pPr>
        <w:pStyle w:val="ListParagraph"/>
        <w:rPr>
          <w:rFonts w:ascii="Arial" w:hAnsi="Arial" w:cs="Arial"/>
        </w:rPr>
      </w:pPr>
    </w:p>
    <w:p w14:paraId="5FAC48CF" w14:textId="5D12EF46" w:rsidR="00471CC3" w:rsidRPr="004F4CF8" w:rsidRDefault="00471CC3" w:rsidP="00456E45">
      <w:pPr>
        <w:pStyle w:val="ListParagraph"/>
        <w:numPr>
          <w:ilvl w:val="0"/>
          <w:numId w:val="3"/>
        </w:numPr>
        <w:spacing w:line="276" w:lineRule="auto"/>
        <w:jc w:val="both"/>
        <w:rPr>
          <w:rFonts w:ascii="Arial" w:hAnsi="Arial" w:cs="Arial"/>
        </w:rPr>
      </w:pPr>
      <w:r w:rsidRPr="004F4CF8">
        <w:rPr>
          <w:rFonts w:ascii="Arial" w:hAnsi="Arial" w:cs="Arial"/>
        </w:rPr>
        <w:t>The majority of the pupils at school B have involvement with CAMHS for mental health issues.</w:t>
      </w:r>
    </w:p>
    <w:p w14:paraId="4B4EBFC4" w14:textId="77777777" w:rsidR="00547EFE" w:rsidRPr="004F4CF8" w:rsidRDefault="00547EFE" w:rsidP="00547EFE">
      <w:pPr>
        <w:pStyle w:val="ListParagraph"/>
        <w:spacing w:line="276" w:lineRule="auto"/>
        <w:ind w:left="360"/>
        <w:jc w:val="both"/>
        <w:rPr>
          <w:rFonts w:ascii="Arial" w:hAnsi="Arial" w:cs="Arial"/>
        </w:rPr>
      </w:pPr>
    </w:p>
    <w:p w14:paraId="17DD5D08" w14:textId="665ADDBF" w:rsidR="004D01BF" w:rsidRPr="004F4CF8" w:rsidRDefault="00547EFE"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managers of school B are willing to admit the child </w:t>
      </w:r>
      <w:r w:rsidR="00325A11" w:rsidRPr="004F4CF8">
        <w:rPr>
          <w:rFonts w:ascii="Arial" w:hAnsi="Arial" w:cs="Arial"/>
        </w:rPr>
        <w:t>to</w:t>
      </w:r>
      <w:r w:rsidRPr="004F4CF8">
        <w:rPr>
          <w:rFonts w:ascii="Arial" w:hAnsi="Arial" w:cs="Arial"/>
        </w:rPr>
        <w:t xml:space="preserve"> the campus in </w:t>
      </w:r>
      <w:r w:rsidR="0049577D" w:rsidRPr="004F4CF8">
        <w:rPr>
          <w:rFonts w:ascii="Arial" w:hAnsi="Arial" w:cs="Arial"/>
        </w:rPr>
        <w:t>area 1</w:t>
      </w:r>
      <w:r w:rsidR="00893541" w:rsidRPr="004F4CF8">
        <w:rPr>
          <w:rFonts w:ascii="Arial" w:hAnsi="Arial" w:cs="Arial"/>
        </w:rPr>
        <w:t>.</w:t>
      </w:r>
    </w:p>
    <w:p w14:paraId="27B98350" w14:textId="77777777" w:rsidR="00764F40" w:rsidRPr="004F4CF8" w:rsidRDefault="00764F40" w:rsidP="00764F40">
      <w:pPr>
        <w:pStyle w:val="ListParagraph"/>
        <w:rPr>
          <w:rFonts w:ascii="Arial" w:hAnsi="Arial" w:cs="Arial"/>
        </w:rPr>
      </w:pPr>
    </w:p>
    <w:p w14:paraId="1B343276" w14:textId="2EF4E09F" w:rsidR="009E46F2" w:rsidRPr="004F4CF8" w:rsidRDefault="009E46F2" w:rsidP="00AB6483">
      <w:pPr>
        <w:pStyle w:val="ListParagraph"/>
        <w:numPr>
          <w:ilvl w:val="0"/>
          <w:numId w:val="3"/>
        </w:numPr>
        <w:jc w:val="both"/>
        <w:rPr>
          <w:rFonts w:ascii="Arial" w:hAnsi="Arial" w:cs="Arial"/>
        </w:rPr>
      </w:pPr>
      <w:r w:rsidRPr="004F4CF8">
        <w:rPr>
          <w:rFonts w:ascii="Arial" w:hAnsi="Arial" w:cs="Arial"/>
        </w:rPr>
        <w:t xml:space="preserve">Prior to </w:t>
      </w:r>
      <w:r w:rsidR="00E35AEF" w:rsidRPr="004F4CF8">
        <w:rPr>
          <w:rFonts w:ascii="Arial" w:hAnsi="Arial" w:cs="Arial"/>
        </w:rPr>
        <w:t>s</w:t>
      </w:r>
      <w:r w:rsidRPr="004F4CF8">
        <w:rPr>
          <w:rFonts w:ascii="Arial" w:hAnsi="Arial" w:cs="Arial"/>
        </w:rPr>
        <w:t xml:space="preserve">chool B making an offer to admit the child, they were provided with documentation by the appellant but were not provided with information about the child’s progress at </w:t>
      </w:r>
      <w:r w:rsidR="00E35AEF" w:rsidRPr="004F4CF8">
        <w:rPr>
          <w:rFonts w:ascii="Arial" w:hAnsi="Arial" w:cs="Arial"/>
        </w:rPr>
        <w:t>s</w:t>
      </w:r>
      <w:r w:rsidRPr="004F4CF8">
        <w:rPr>
          <w:rFonts w:ascii="Arial" w:hAnsi="Arial" w:cs="Arial"/>
        </w:rPr>
        <w:t xml:space="preserve">chool A. </w:t>
      </w:r>
    </w:p>
    <w:p w14:paraId="3C808B5F" w14:textId="77777777" w:rsidR="009E46F2" w:rsidRPr="004F4CF8" w:rsidRDefault="009E46F2" w:rsidP="009E46F2">
      <w:pPr>
        <w:pStyle w:val="ListParagraph"/>
        <w:rPr>
          <w:rFonts w:ascii="Arial" w:hAnsi="Arial" w:cs="Arial"/>
        </w:rPr>
      </w:pPr>
    </w:p>
    <w:p w14:paraId="622C23D5" w14:textId="015E2716" w:rsidR="009E46F2" w:rsidRPr="004F4CF8" w:rsidRDefault="009E46F2" w:rsidP="009E46F2">
      <w:pPr>
        <w:pStyle w:val="ListParagraph"/>
        <w:numPr>
          <w:ilvl w:val="0"/>
          <w:numId w:val="3"/>
        </w:numPr>
        <w:rPr>
          <w:rFonts w:ascii="Arial" w:hAnsi="Arial" w:cs="Arial"/>
        </w:rPr>
      </w:pPr>
      <w:r w:rsidRPr="004F4CF8">
        <w:rPr>
          <w:rFonts w:ascii="Arial" w:hAnsi="Arial" w:cs="Arial"/>
        </w:rPr>
        <w:lastRenderedPageBreak/>
        <w:t xml:space="preserve">The </w:t>
      </w:r>
      <w:r w:rsidR="00E35AEF" w:rsidRPr="004F4CF8">
        <w:rPr>
          <w:rFonts w:ascii="Arial" w:hAnsi="Arial" w:cs="Arial"/>
        </w:rPr>
        <w:t>s</w:t>
      </w:r>
      <w:r w:rsidRPr="004F4CF8">
        <w:rPr>
          <w:rFonts w:ascii="Arial" w:hAnsi="Arial" w:cs="Arial"/>
        </w:rPr>
        <w:t xml:space="preserve">chool B campus in </w:t>
      </w:r>
      <w:r w:rsidR="0049577D" w:rsidRPr="004F4CF8">
        <w:rPr>
          <w:rFonts w:ascii="Arial" w:hAnsi="Arial" w:cs="Arial"/>
        </w:rPr>
        <w:t>area 1</w:t>
      </w:r>
      <w:r w:rsidRPr="004F4CF8">
        <w:rPr>
          <w:rFonts w:ascii="Arial" w:hAnsi="Arial" w:cs="Arial"/>
        </w:rPr>
        <w:t xml:space="preserve"> is currently single </w:t>
      </w:r>
      <w:r w:rsidR="00580E20" w:rsidRPr="004F4CF8">
        <w:rPr>
          <w:rFonts w:ascii="Arial" w:hAnsi="Arial" w:cs="Arial"/>
        </w:rPr>
        <w:t xml:space="preserve">gender </w:t>
      </w:r>
      <w:r w:rsidRPr="004F4CF8">
        <w:rPr>
          <w:rFonts w:ascii="Arial" w:hAnsi="Arial" w:cs="Arial"/>
        </w:rPr>
        <w:t>provision for pupils aged 12 and over.</w:t>
      </w:r>
      <w:r w:rsidR="00325A11" w:rsidRPr="004F4CF8">
        <w:rPr>
          <w:rFonts w:ascii="Arial" w:hAnsi="Arial" w:cs="Arial"/>
        </w:rPr>
        <w:t xml:space="preserve"> The </w:t>
      </w:r>
      <w:r w:rsidR="00E35AEF" w:rsidRPr="004F4CF8">
        <w:rPr>
          <w:rFonts w:ascii="Arial" w:hAnsi="Arial" w:cs="Arial"/>
        </w:rPr>
        <w:t>s</w:t>
      </w:r>
      <w:r w:rsidR="00325A11" w:rsidRPr="004F4CF8">
        <w:rPr>
          <w:rFonts w:ascii="Arial" w:hAnsi="Arial" w:cs="Arial"/>
        </w:rPr>
        <w:t xml:space="preserve">chool B campus in </w:t>
      </w:r>
      <w:r w:rsidR="0049577D" w:rsidRPr="004F4CF8">
        <w:rPr>
          <w:rFonts w:ascii="Arial" w:hAnsi="Arial" w:cs="Arial"/>
        </w:rPr>
        <w:t>area 2</w:t>
      </w:r>
      <w:r w:rsidR="00D83FEA" w:rsidRPr="004F4CF8">
        <w:rPr>
          <w:rFonts w:ascii="Arial" w:hAnsi="Arial" w:cs="Arial"/>
        </w:rPr>
        <w:t xml:space="preserve"> will be co-educational and fully residential.</w:t>
      </w:r>
    </w:p>
    <w:p w14:paraId="52679000" w14:textId="77777777" w:rsidR="009E46F2" w:rsidRPr="004F4CF8" w:rsidRDefault="009E46F2" w:rsidP="009E46F2">
      <w:pPr>
        <w:pStyle w:val="ListParagraph"/>
        <w:rPr>
          <w:rFonts w:ascii="Arial" w:hAnsi="Arial" w:cs="Arial"/>
        </w:rPr>
      </w:pPr>
    </w:p>
    <w:p w14:paraId="203EE3E5" w14:textId="6AAEA530" w:rsidR="00764F40" w:rsidRPr="004F4CF8" w:rsidRDefault="00764F40"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There are currently around 29 pupils at the campus in </w:t>
      </w:r>
      <w:r w:rsidR="0049577D" w:rsidRPr="004F4CF8">
        <w:rPr>
          <w:rFonts w:ascii="Arial" w:hAnsi="Arial" w:cs="Arial"/>
        </w:rPr>
        <w:t>area 1</w:t>
      </w:r>
      <w:r w:rsidRPr="004F4CF8">
        <w:rPr>
          <w:rFonts w:ascii="Arial" w:hAnsi="Arial" w:cs="Arial"/>
        </w:rPr>
        <w:t xml:space="preserve"> but </w:t>
      </w:r>
      <w:r w:rsidR="007D5292" w:rsidRPr="004F4CF8">
        <w:rPr>
          <w:rFonts w:ascii="Arial" w:hAnsi="Arial" w:cs="Arial"/>
        </w:rPr>
        <w:t>most 16+</w:t>
      </w:r>
      <w:r w:rsidR="00D83FEA" w:rsidRPr="004F4CF8">
        <w:rPr>
          <w:rFonts w:ascii="Arial" w:hAnsi="Arial" w:cs="Arial"/>
        </w:rPr>
        <w:t xml:space="preserve"> </w:t>
      </w:r>
      <w:r w:rsidR="00325A11" w:rsidRPr="004F4CF8">
        <w:rPr>
          <w:rFonts w:ascii="Arial" w:hAnsi="Arial" w:cs="Arial"/>
        </w:rPr>
        <w:t xml:space="preserve">residential </w:t>
      </w:r>
      <w:r w:rsidRPr="004F4CF8">
        <w:rPr>
          <w:rFonts w:ascii="Arial" w:hAnsi="Arial" w:cs="Arial"/>
        </w:rPr>
        <w:t xml:space="preserve">pupils </w:t>
      </w:r>
      <w:r w:rsidR="007D5292" w:rsidRPr="004F4CF8">
        <w:rPr>
          <w:rFonts w:ascii="Arial" w:hAnsi="Arial" w:cs="Arial"/>
        </w:rPr>
        <w:t>have already been</w:t>
      </w:r>
      <w:r w:rsidRPr="004F4CF8">
        <w:rPr>
          <w:rFonts w:ascii="Arial" w:hAnsi="Arial" w:cs="Arial"/>
        </w:rPr>
        <w:t xml:space="preserve"> moved from the campus in </w:t>
      </w:r>
      <w:r w:rsidR="0049577D" w:rsidRPr="004F4CF8">
        <w:rPr>
          <w:rFonts w:ascii="Arial" w:hAnsi="Arial" w:cs="Arial"/>
        </w:rPr>
        <w:t>area 1</w:t>
      </w:r>
      <w:r w:rsidRPr="004F4CF8">
        <w:rPr>
          <w:rFonts w:ascii="Arial" w:hAnsi="Arial" w:cs="Arial"/>
        </w:rPr>
        <w:t xml:space="preserve"> to the campus in </w:t>
      </w:r>
      <w:r w:rsidR="0049577D" w:rsidRPr="004F4CF8">
        <w:rPr>
          <w:rFonts w:ascii="Arial" w:hAnsi="Arial" w:cs="Arial"/>
        </w:rPr>
        <w:t>area 2</w:t>
      </w:r>
      <w:r w:rsidRPr="004F4CF8">
        <w:rPr>
          <w:rFonts w:ascii="Arial" w:hAnsi="Arial" w:cs="Arial"/>
        </w:rPr>
        <w:t>.</w:t>
      </w:r>
    </w:p>
    <w:p w14:paraId="57EE4645" w14:textId="77777777" w:rsidR="004621D2" w:rsidRPr="004F4CF8" w:rsidRDefault="004621D2" w:rsidP="009E46F2">
      <w:pPr>
        <w:rPr>
          <w:rFonts w:ascii="Arial" w:hAnsi="Arial" w:cs="Arial"/>
        </w:rPr>
      </w:pPr>
    </w:p>
    <w:p w14:paraId="7E68F0EA" w14:textId="6F836DF9" w:rsidR="004621D2" w:rsidRPr="004F4CF8" w:rsidRDefault="00D15565"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child would be placed in a </w:t>
      </w:r>
      <w:r w:rsidR="009D0ACD" w:rsidRPr="004F4CF8">
        <w:rPr>
          <w:rFonts w:ascii="Arial" w:hAnsi="Arial" w:cs="Arial"/>
        </w:rPr>
        <w:t xml:space="preserve">single sex </w:t>
      </w:r>
      <w:r w:rsidRPr="004F4CF8">
        <w:rPr>
          <w:rFonts w:ascii="Arial" w:hAnsi="Arial" w:cs="Arial"/>
        </w:rPr>
        <w:t>class</w:t>
      </w:r>
      <w:r w:rsidR="009E46F2" w:rsidRPr="004F4CF8">
        <w:rPr>
          <w:rFonts w:ascii="Arial" w:hAnsi="Arial" w:cs="Arial"/>
        </w:rPr>
        <w:t xml:space="preserve"> </w:t>
      </w:r>
      <w:r w:rsidRPr="004F4CF8">
        <w:rPr>
          <w:rFonts w:ascii="Arial" w:hAnsi="Arial" w:cs="Arial"/>
        </w:rPr>
        <w:t xml:space="preserve">of </w:t>
      </w:r>
      <w:r w:rsidR="00D83FEA" w:rsidRPr="004F4CF8">
        <w:rPr>
          <w:rFonts w:ascii="Arial" w:hAnsi="Arial" w:cs="Arial"/>
        </w:rPr>
        <w:t xml:space="preserve">five </w:t>
      </w:r>
      <w:r w:rsidR="009D0ACD" w:rsidRPr="004F4CF8">
        <w:rPr>
          <w:rFonts w:ascii="Arial" w:hAnsi="Arial" w:cs="Arial"/>
        </w:rPr>
        <w:t xml:space="preserve">pupils </w:t>
      </w:r>
      <w:r w:rsidR="00D83FEA" w:rsidRPr="004F4CF8">
        <w:rPr>
          <w:rFonts w:ascii="Arial" w:hAnsi="Arial" w:cs="Arial"/>
        </w:rPr>
        <w:t xml:space="preserve">of </w:t>
      </w:r>
      <w:r w:rsidR="00325A11" w:rsidRPr="004F4CF8">
        <w:rPr>
          <w:rFonts w:ascii="Arial" w:hAnsi="Arial" w:cs="Arial"/>
        </w:rPr>
        <w:t>similar</w:t>
      </w:r>
      <w:r w:rsidR="009D0ACD" w:rsidRPr="004F4CF8">
        <w:rPr>
          <w:rFonts w:ascii="Arial" w:hAnsi="Arial" w:cs="Arial"/>
        </w:rPr>
        <w:t xml:space="preserve"> </w:t>
      </w:r>
      <w:r w:rsidRPr="004F4CF8">
        <w:rPr>
          <w:rFonts w:ascii="Arial" w:hAnsi="Arial" w:cs="Arial"/>
        </w:rPr>
        <w:t>age</w:t>
      </w:r>
      <w:r w:rsidR="00D83FEA" w:rsidRPr="004F4CF8">
        <w:rPr>
          <w:rFonts w:ascii="Arial" w:hAnsi="Arial" w:cs="Arial"/>
        </w:rPr>
        <w:t xml:space="preserve"> at </w:t>
      </w:r>
      <w:r w:rsidR="00615185" w:rsidRPr="004F4CF8">
        <w:rPr>
          <w:rFonts w:ascii="Arial" w:hAnsi="Arial" w:cs="Arial"/>
        </w:rPr>
        <w:t>s</w:t>
      </w:r>
      <w:r w:rsidR="00D83FEA" w:rsidRPr="004F4CF8">
        <w:rPr>
          <w:rFonts w:ascii="Arial" w:hAnsi="Arial" w:cs="Arial"/>
        </w:rPr>
        <w:t>chool B’s Fife campus.</w:t>
      </w:r>
      <w:r w:rsidR="00325A11" w:rsidRPr="004F4CF8">
        <w:rPr>
          <w:rFonts w:ascii="Arial" w:hAnsi="Arial" w:cs="Arial"/>
        </w:rPr>
        <w:t xml:space="preserve"> Three of the pupils are residential and two are day pupils. </w:t>
      </w:r>
    </w:p>
    <w:p w14:paraId="078A8556" w14:textId="77777777" w:rsidR="00D15565" w:rsidRPr="004F4CF8" w:rsidRDefault="00D15565" w:rsidP="00D15565">
      <w:pPr>
        <w:pStyle w:val="ListParagraph"/>
        <w:rPr>
          <w:rFonts w:ascii="Arial" w:hAnsi="Arial" w:cs="Arial"/>
        </w:rPr>
      </w:pPr>
    </w:p>
    <w:p w14:paraId="22FAB8A6" w14:textId="032B73DD" w:rsidR="00D15565" w:rsidRPr="004F4CF8" w:rsidRDefault="00D15565"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child has a different needs profile from the majority of the pupils at school B. </w:t>
      </w:r>
    </w:p>
    <w:p w14:paraId="2F223CFF" w14:textId="77777777" w:rsidR="0035709C" w:rsidRPr="004F4CF8" w:rsidRDefault="0035709C" w:rsidP="00547EFE">
      <w:pPr>
        <w:rPr>
          <w:rFonts w:ascii="Arial" w:hAnsi="Arial" w:cs="Arial"/>
        </w:rPr>
      </w:pPr>
    </w:p>
    <w:p w14:paraId="0C169C09" w14:textId="30B0869A" w:rsidR="004D01BF" w:rsidRPr="004F4CF8" w:rsidRDefault="003F7F6A" w:rsidP="003F7F6A">
      <w:pPr>
        <w:pStyle w:val="ListParagraph"/>
        <w:numPr>
          <w:ilvl w:val="0"/>
          <w:numId w:val="3"/>
        </w:numPr>
        <w:spacing w:line="276" w:lineRule="auto"/>
        <w:jc w:val="both"/>
        <w:rPr>
          <w:rFonts w:ascii="Arial" w:hAnsi="Arial" w:cs="Arial"/>
        </w:rPr>
      </w:pPr>
      <w:r w:rsidRPr="004F4CF8">
        <w:rPr>
          <w:rFonts w:ascii="Arial" w:hAnsi="Arial" w:cs="Arial"/>
        </w:rPr>
        <w:t>The curriculum at school B prioritises life skills over academic achievement.</w:t>
      </w:r>
      <w:bookmarkEnd w:id="4"/>
    </w:p>
    <w:p w14:paraId="50C2A429" w14:textId="77777777" w:rsidR="006E6635" w:rsidRPr="004F4CF8" w:rsidRDefault="006E6635" w:rsidP="006E6635">
      <w:pPr>
        <w:pStyle w:val="ListParagraph"/>
        <w:rPr>
          <w:rFonts w:ascii="Arial" w:hAnsi="Arial" w:cs="Arial"/>
        </w:rPr>
      </w:pPr>
    </w:p>
    <w:p w14:paraId="7F2886A7" w14:textId="62E81519" w:rsidR="006E6635" w:rsidRPr="004F4CF8" w:rsidRDefault="006E6635" w:rsidP="003F7F6A">
      <w:pPr>
        <w:pStyle w:val="ListParagraph"/>
        <w:numPr>
          <w:ilvl w:val="0"/>
          <w:numId w:val="3"/>
        </w:numPr>
        <w:spacing w:line="276" w:lineRule="auto"/>
        <w:jc w:val="both"/>
        <w:rPr>
          <w:rFonts w:ascii="Arial" w:hAnsi="Arial" w:cs="Arial"/>
        </w:rPr>
      </w:pPr>
      <w:r w:rsidRPr="004F4CF8">
        <w:rPr>
          <w:rFonts w:ascii="Arial" w:hAnsi="Arial" w:cs="Arial"/>
        </w:rPr>
        <w:t xml:space="preserve">The subjects which will be offered to the child at school B are Maths, English, </w:t>
      </w:r>
      <w:r w:rsidR="00D83FEA" w:rsidRPr="004F4CF8">
        <w:rPr>
          <w:rFonts w:ascii="Arial" w:hAnsi="Arial" w:cs="Arial"/>
        </w:rPr>
        <w:t>A</w:t>
      </w:r>
      <w:r w:rsidRPr="004F4CF8">
        <w:rPr>
          <w:rFonts w:ascii="Arial" w:hAnsi="Arial" w:cs="Arial"/>
        </w:rPr>
        <w:t xml:space="preserve">rt, PE and </w:t>
      </w:r>
      <w:r w:rsidR="00D83FEA" w:rsidRPr="004F4CF8">
        <w:rPr>
          <w:rFonts w:ascii="Arial" w:hAnsi="Arial" w:cs="Arial"/>
        </w:rPr>
        <w:t>S</w:t>
      </w:r>
      <w:r w:rsidRPr="004F4CF8">
        <w:rPr>
          <w:rFonts w:ascii="Arial" w:hAnsi="Arial" w:cs="Arial"/>
        </w:rPr>
        <w:t>cience.</w:t>
      </w:r>
    </w:p>
    <w:p w14:paraId="1E0774E8" w14:textId="77777777" w:rsidR="00E776A4" w:rsidRPr="004F4CF8" w:rsidRDefault="00E776A4" w:rsidP="00E776A4">
      <w:pPr>
        <w:pStyle w:val="ListParagraph"/>
        <w:rPr>
          <w:rFonts w:ascii="Arial" w:hAnsi="Arial" w:cs="Arial"/>
        </w:rPr>
      </w:pPr>
    </w:p>
    <w:p w14:paraId="6CC00833" w14:textId="37BA0D66" w:rsidR="00E776A4" w:rsidRPr="004F4CF8" w:rsidRDefault="006E6635" w:rsidP="003F7F6A">
      <w:pPr>
        <w:pStyle w:val="ListParagraph"/>
        <w:numPr>
          <w:ilvl w:val="0"/>
          <w:numId w:val="3"/>
        </w:numPr>
        <w:spacing w:line="276" w:lineRule="auto"/>
        <w:jc w:val="both"/>
        <w:rPr>
          <w:rFonts w:ascii="Arial" w:hAnsi="Arial" w:cs="Arial"/>
        </w:rPr>
      </w:pPr>
      <w:r w:rsidRPr="004F4CF8">
        <w:rPr>
          <w:rFonts w:ascii="Arial" w:hAnsi="Arial" w:cs="Arial"/>
        </w:rPr>
        <w:t>No</w:t>
      </w:r>
      <w:r w:rsidR="00E776A4" w:rsidRPr="004F4CF8">
        <w:rPr>
          <w:rFonts w:ascii="Arial" w:hAnsi="Arial" w:cs="Arial"/>
        </w:rPr>
        <w:t xml:space="preserve"> modern languages </w:t>
      </w:r>
      <w:r w:rsidRPr="004F4CF8">
        <w:rPr>
          <w:rFonts w:ascii="Arial" w:hAnsi="Arial" w:cs="Arial"/>
        </w:rPr>
        <w:t xml:space="preserve">or social science </w:t>
      </w:r>
      <w:r w:rsidR="00E776A4" w:rsidRPr="004F4CF8">
        <w:rPr>
          <w:rFonts w:ascii="Arial" w:hAnsi="Arial" w:cs="Arial"/>
        </w:rPr>
        <w:t>will be available to the child at school B</w:t>
      </w:r>
      <w:r w:rsidR="00D83FEA" w:rsidRPr="004F4CF8">
        <w:rPr>
          <w:rFonts w:ascii="Arial" w:hAnsi="Arial" w:cs="Arial"/>
        </w:rPr>
        <w:t xml:space="preserve"> unless offered as an elective subject.</w:t>
      </w:r>
    </w:p>
    <w:p w14:paraId="5A6CC961" w14:textId="77777777" w:rsidR="004D01BF" w:rsidRPr="004F4CF8" w:rsidRDefault="004D01BF" w:rsidP="00456E45">
      <w:pPr>
        <w:pStyle w:val="ListParagraph"/>
        <w:spacing w:line="276" w:lineRule="auto"/>
        <w:jc w:val="both"/>
        <w:rPr>
          <w:rFonts w:ascii="Arial" w:hAnsi="Arial" w:cs="Arial"/>
        </w:rPr>
      </w:pPr>
    </w:p>
    <w:p w14:paraId="1A766C5A" w14:textId="4AF2A816" w:rsidR="004D01BF" w:rsidRPr="004F4CF8" w:rsidRDefault="004D01BF" w:rsidP="00456E45">
      <w:pPr>
        <w:pStyle w:val="ListParagraph"/>
        <w:numPr>
          <w:ilvl w:val="0"/>
          <w:numId w:val="3"/>
        </w:numPr>
        <w:spacing w:line="276" w:lineRule="auto"/>
        <w:jc w:val="both"/>
        <w:rPr>
          <w:rFonts w:ascii="Arial" w:hAnsi="Arial" w:cs="Arial"/>
        </w:rPr>
      </w:pPr>
      <w:r w:rsidRPr="004F4CF8">
        <w:rPr>
          <w:rFonts w:ascii="Arial" w:hAnsi="Arial" w:cs="Arial"/>
        </w:rPr>
        <w:t>It is unlikely that</w:t>
      </w:r>
      <w:r w:rsidR="00D83FEA" w:rsidRPr="004F4CF8">
        <w:rPr>
          <w:rFonts w:ascii="Arial" w:hAnsi="Arial" w:cs="Arial"/>
        </w:rPr>
        <w:t xml:space="preserve"> a wide range of</w:t>
      </w:r>
      <w:r w:rsidR="00D446E5" w:rsidRPr="004F4CF8">
        <w:rPr>
          <w:rFonts w:ascii="Arial" w:hAnsi="Arial" w:cs="Arial"/>
        </w:rPr>
        <w:t xml:space="preserve"> </w:t>
      </w:r>
      <w:r w:rsidRPr="004F4CF8">
        <w:rPr>
          <w:rFonts w:ascii="Arial" w:hAnsi="Arial" w:cs="Arial"/>
        </w:rPr>
        <w:t>nationa</w:t>
      </w:r>
      <w:r w:rsidR="00D83FEA" w:rsidRPr="004F4CF8">
        <w:rPr>
          <w:rFonts w:ascii="Arial" w:hAnsi="Arial" w:cs="Arial"/>
        </w:rPr>
        <w:t>l</w:t>
      </w:r>
      <w:r w:rsidRPr="004F4CF8">
        <w:rPr>
          <w:rFonts w:ascii="Arial" w:hAnsi="Arial" w:cs="Arial"/>
        </w:rPr>
        <w:t xml:space="preserve"> qualifications </w:t>
      </w:r>
      <w:r w:rsidR="00015694" w:rsidRPr="004F4CF8">
        <w:rPr>
          <w:rFonts w:ascii="Arial" w:hAnsi="Arial" w:cs="Arial"/>
        </w:rPr>
        <w:t>w</w:t>
      </w:r>
      <w:r w:rsidR="009E46F2" w:rsidRPr="004F4CF8">
        <w:rPr>
          <w:rFonts w:ascii="Arial" w:hAnsi="Arial" w:cs="Arial"/>
        </w:rPr>
        <w:t>ill</w:t>
      </w:r>
      <w:r w:rsidR="00015694" w:rsidRPr="004F4CF8">
        <w:rPr>
          <w:rFonts w:ascii="Arial" w:hAnsi="Arial" w:cs="Arial"/>
        </w:rPr>
        <w:t xml:space="preserve"> be available </w:t>
      </w:r>
      <w:r w:rsidR="009B0938" w:rsidRPr="004F4CF8">
        <w:rPr>
          <w:rFonts w:ascii="Arial" w:hAnsi="Arial" w:cs="Arial"/>
        </w:rPr>
        <w:t xml:space="preserve">to the child </w:t>
      </w:r>
      <w:r w:rsidRPr="004F4CF8">
        <w:rPr>
          <w:rFonts w:ascii="Arial" w:hAnsi="Arial" w:cs="Arial"/>
        </w:rPr>
        <w:t xml:space="preserve">at school B. </w:t>
      </w:r>
    </w:p>
    <w:p w14:paraId="0E82DBEF" w14:textId="77777777" w:rsidR="00713A7E" w:rsidRPr="004F4CF8" w:rsidRDefault="00713A7E" w:rsidP="006E6635">
      <w:pPr>
        <w:rPr>
          <w:rFonts w:ascii="Arial" w:hAnsi="Arial" w:cs="Arial"/>
        </w:rPr>
      </w:pPr>
    </w:p>
    <w:p w14:paraId="6FA7AC1E" w14:textId="3EC4B785" w:rsidR="00713A7E" w:rsidRPr="004F4CF8" w:rsidRDefault="00713A7E" w:rsidP="00DF41FF">
      <w:pPr>
        <w:pStyle w:val="ListParagraph"/>
        <w:numPr>
          <w:ilvl w:val="0"/>
          <w:numId w:val="3"/>
        </w:numPr>
        <w:spacing w:line="276" w:lineRule="auto"/>
        <w:jc w:val="both"/>
        <w:rPr>
          <w:rFonts w:ascii="Arial" w:hAnsi="Arial" w:cs="Arial"/>
        </w:rPr>
      </w:pPr>
      <w:r w:rsidRPr="004F4CF8">
        <w:rPr>
          <w:rFonts w:ascii="Arial" w:hAnsi="Arial" w:cs="Arial"/>
        </w:rPr>
        <w:t>School B does not provide transportation for day pupils.</w:t>
      </w:r>
    </w:p>
    <w:p w14:paraId="5EDB76FB" w14:textId="77777777" w:rsidR="00D446E5" w:rsidRPr="004F4CF8" w:rsidRDefault="00D446E5" w:rsidP="00D446E5">
      <w:pPr>
        <w:pStyle w:val="ListParagraph"/>
        <w:rPr>
          <w:rFonts w:ascii="Arial" w:hAnsi="Arial" w:cs="Arial"/>
        </w:rPr>
      </w:pPr>
    </w:p>
    <w:p w14:paraId="7FB7FF02" w14:textId="23266BF5" w:rsidR="00713A7E" w:rsidRPr="004F4CF8" w:rsidRDefault="00D446E5" w:rsidP="00713A7E">
      <w:pPr>
        <w:pStyle w:val="ListParagraph"/>
        <w:numPr>
          <w:ilvl w:val="0"/>
          <w:numId w:val="3"/>
        </w:numPr>
        <w:spacing w:line="276" w:lineRule="auto"/>
        <w:jc w:val="both"/>
        <w:rPr>
          <w:rFonts w:ascii="Arial" w:hAnsi="Arial" w:cs="Arial"/>
        </w:rPr>
      </w:pPr>
      <w:r w:rsidRPr="004F4CF8">
        <w:rPr>
          <w:rFonts w:ascii="Arial" w:hAnsi="Arial" w:cs="Arial"/>
        </w:rPr>
        <w:t xml:space="preserve">The child would require transportation </w:t>
      </w:r>
      <w:r w:rsidR="00CD397C" w:rsidRPr="004F4CF8">
        <w:rPr>
          <w:rFonts w:ascii="Arial" w:hAnsi="Arial" w:cs="Arial"/>
        </w:rPr>
        <w:t xml:space="preserve">to and </w:t>
      </w:r>
      <w:r w:rsidRPr="004F4CF8">
        <w:rPr>
          <w:rFonts w:ascii="Arial" w:hAnsi="Arial" w:cs="Arial"/>
        </w:rPr>
        <w:t xml:space="preserve">from home </w:t>
      </w:r>
      <w:r w:rsidR="00CD397C" w:rsidRPr="004F4CF8">
        <w:rPr>
          <w:rFonts w:ascii="Arial" w:hAnsi="Arial" w:cs="Arial"/>
        </w:rPr>
        <w:t>and</w:t>
      </w:r>
      <w:r w:rsidRPr="004F4CF8">
        <w:rPr>
          <w:rFonts w:ascii="Arial" w:hAnsi="Arial" w:cs="Arial"/>
        </w:rPr>
        <w:t xml:space="preserve"> school B in order to attend as a day pupil.</w:t>
      </w:r>
    </w:p>
    <w:p w14:paraId="26825A42" w14:textId="77777777" w:rsidR="00547EFE" w:rsidRPr="004F4CF8" w:rsidRDefault="00547EFE" w:rsidP="00547EFE">
      <w:pPr>
        <w:pStyle w:val="ListParagraph"/>
        <w:spacing w:line="276" w:lineRule="auto"/>
        <w:ind w:left="360"/>
        <w:jc w:val="both"/>
        <w:rPr>
          <w:rFonts w:ascii="Arial" w:hAnsi="Arial" w:cs="Arial"/>
        </w:rPr>
      </w:pPr>
    </w:p>
    <w:p w14:paraId="5144A417" w14:textId="11ED810D" w:rsidR="00547EFE" w:rsidRPr="004F4CF8" w:rsidRDefault="00547EFE" w:rsidP="00547EFE">
      <w:pPr>
        <w:pStyle w:val="ListParagraph"/>
        <w:rPr>
          <w:rFonts w:ascii="Arial" w:hAnsi="Arial" w:cs="Arial"/>
        </w:rPr>
      </w:pPr>
    </w:p>
    <w:p w14:paraId="5F7C90D5" w14:textId="066572C3" w:rsidR="00547EFE" w:rsidRPr="004F4CF8" w:rsidRDefault="00547EFE" w:rsidP="00547EFE">
      <w:pPr>
        <w:spacing w:line="276" w:lineRule="auto"/>
        <w:jc w:val="both"/>
        <w:rPr>
          <w:rFonts w:ascii="Arial" w:hAnsi="Arial" w:cs="Arial"/>
          <w:i/>
        </w:rPr>
      </w:pPr>
      <w:r w:rsidRPr="004F4CF8">
        <w:rPr>
          <w:rFonts w:ascii="Arial" w:hAnsi="Arial" w:cs="Arial"/>
          <w:i/>
        </w:rPr>
        <w:t>Findings on the respective cost of school A and school B</w:t>
      </w:r>
    </w:p>
    <w:p w14:paraId="03907F06" w14:textId="77777777" w:rsidR="00547EFE" w:rsidRPr="004F4CF8" w:rsidRDefault="00547EFE" w:rsidP="00547EFE">
      <w:pPr>
        <w:pStyle w:val="ListParagraph"/>
        <w:rPr>
          <w:rFonts w:ascii="Arial" w:hAnsi="Arial" w:cs="Arial"/>
        </w:rPr>
      </w:pPr>
    </w:p>
    <w:p w14:paraId="5407FB68" w14:textId="1455C157" w:rsidR="00547EFE" w:rsidRPr="004F4CF8" w:rsidRDefault="006A3856"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total annual cost for a day placement at </w:t>
      </w:r>
      <w:r w:rsidR="00E35AEF" w:rsidRPr="004F4CF8">
        <w:rPr>
          <w:rFonts w:ascii="Arial" w:hAnsi="Arial" w:cs="Arial"/>
        </w:rPr>
        <w:t>s</w:t>
      </w:r>
      <w:r w:rsidRPr="004F4CF8">
        <w:rPr>
          <w:rFonts w:ascii="Arial" w:hAnsi="Arial" w:cs="Arial"/>
        </w:rPr>
        <w:t>chool B is £42,939.00, exclusive of transportation costs.</w:t>
      </w:r>
    </w:p>
    <w:p w14:paraId="7E156E8B" w14:textId="77777777" w:rsidR="0064568C" w:rsidRPr="004F4CF8" w:rsidRDefault="0064568C" w:rsidP="0064568C">
      <w:pPr>
        <w:pStyle w:val="ListParagraph"/>
        <w:spacing w:line="276" w:lineRule="auto"/>
        <w:ind w:left="360"/>
        <w:jc w:val="both"/>
        <w:rPr>
          <w:rFonts w:ascii="Arial" w:hAnsi="Arial" w:cs="Arial"/>
        </w:rPr>
      </w:pPr>
    </w:p>
    <w:p w14:paraId="363EC237" w14:textId="69D038B5" w:rsidR="0064568C" w:rsidRPr="004F4CF8" w:rsidRDefault="0064568C" w:rsidP="00456E45">
      <w:pPr>
        <w:pStyle w:val="ListParagraph"/>
        <w:numPr>
          <w:ilvl w:val="0"/>
          <w:numId w:val="3"/>
        </w:numPr>
        <w:spacing w:line="276" w:lineRule="auto"/>
        <w:jc w:val="both"/>
        <w:rPr>
          <w:rFonts w:ascii="Arial" w:hAnsi="Arial" w:cs="Arial"/>
        </w:rPr>
      </w:pPr>
      <w:r w:rsidRPr="004F4CF8">
        <w:rPr>
          <w:rFonts w:ascii="Arial" w:hAnsi="Arial" w:cs="Arial"/>
        </w:rPr>
        <w:t>Transportation costs between the child’s home and school B are a necessarily incidental expense of the provision at school B.</w:t>
      </w:r>
    </w:p>
    <w:p w14:paraId="0977A68F" w14:textId="77777777" w:rsidR="006A3856" w:rsidRPr="004F4CF8" w:rsidRDefault="006A3856" w:rsidP="006A3856">
      <w:pPr>
        <w:pStyle w:val="ListParagraph"/>
        <w:spacing w:line="276" w:lineRule="auto"/>
        <w:ind w:left="360"/>
        <w:jc w:val="both"/>
        <w:rPr>
          <w:rFonts w:ascii="Arial" w:hAnsi="Arial" w:cs="Arial"/>
        </w:rPr>
      </w:pPr>
    </w:p>
    <w:p w14:paraId="4C286979" w14:textId="09BE820E" w:rsidR="006A3856" w:rsidRPr="004F4CF8" w:rsidRDefault="006A3856" w:rsidP="00456E45">
      <w:pPr>
        <w:pStyle w:val="ListParagraph"/>
        <w:numPr>
          <w:ilvl w:val="0"/>
          <w:numId w:val="3"/>
        </w:numPr>
        <w:spacing w:line="276" w:lineRule="auto"/>
        <w:jc w:val="both"/>
        <w:rPr>
          <w:rFonts w:ascii="Arial" w:hAnsi="Arial" w:cs="Arial"/>
        </w:rPr>
      </w:pPr>
      <w:r w:rsidRPr="004F4CF8">
        <w:rPr>
          <w:rFonts w:ascii="Arial" w:hAnsi="Arial" w:cs="Arial"/>
        </w:rPr>
        <w:t>The total annual cost to the respondent (including costs for staffing, janitorial costs, cleaning etc.) per pupil attending school A full time is £6,332.00</w:t>
      </w:r>
      <w:r w:rsidR="00DC6F45" w:rsidRPr="004F4CF8">
        <w:rPr>
          <w:rFonts w:ascii="Arial" w:hAnsi="Arial" w:cs="Arial"/>
        </w:rPr>
        <w:t xml:space="preserve">, </w:t>
      </w:r>
      <w:r w:rsidRPr="004F4CF8">
        <w:rPr>
          <w:rFonts w:ascii="Arial" w:hAnsi="Arial" w:cs="Arial"/>
        </w:rPr>
        <w:t>excluding any c</w:t>
      </w:r>
      <w:r w:rsidR="002C246C" w:rsidRPr="004F4CF8">
        <w:rPr>
          <w:rFonts w:ascii="Arial" w:hAnsi="Arial" w:cs="Arial"/>
        </w:rPr>
        <w:t>o</w:t>
      </w:r>
      <w:r w:rsidRPr="004F4CF8">
        <w:rPr>
          <w:rFonts w:ascii="Arial" w:hAnsi="Arial" w:cs="Arial"/>
        </w:rPr>
        <w:t>st associated with a PSA</w:t>
      </w:r>
      <w:r w:rsidR="00DC6F45" w:rsidRPr="004F4CF8">
        <w:rPr>
          <w:rFonts w:ascii="Arial" w:hAnsi="Arial" w:cs="Arial"/>
        </w:rPr>
        <w:t xml:space="preserve"> and attendance at anxiety management classes</w:t>
      </w:r>
      <w:r w:rsidRPr="004F4CF8">
        <w:rPr>
          <w:rFonts w:ascii="Arial" w:hAnsi="Arial" w:cs="Arial"/>
        </w:rPr>
        <w:t>.</w:t>
      </w:r>
    </w:p>
    <w:p w14:paraId="69C178AB" w14:textId="77777777" w:rsidR="006A3856" w:rsidRPr="004F4CF8" w:rsidRDefault="006A3856" w:rsidP="006A3856">
      <w:pPr>
        <w:pStyle w:val="ListParagraph"/>
        <w:rPr>
          <w:rFonts w:ascii="Arial" w:hAnsi="Arial" w:cs="Arial"/>
        </w:rPr>
      </w:pPr>
    </w:p>
    <w:p w14:paraId="16EBA910" w14:textId="77A0E1F6" w:rsidR="006A3856" w:rsidRPr="004F4CF8" w:rsidRDefault="006A3856" w:rsidP="00456E45">
      <w:pPr>
        <w:pStyle w:val="ListParagraph"/>
        <w:numPr>
          <w:ilvl w:val="0"/>
          <w:numId w:val="3"/>
        </w:numPr>
        <w:spacing w:line="276" w:lineRule="auto"/>
        <w:jc w:val="both"/>
        <w:rPr>
          <w:rFonts w:ascii="Arial" w:hAnsi="Arial" w:cs="Arial"/>
        </w:rPr>
      </w:pPr>
      <w:r w:rsidRPr="004F4CF8">
        <w:rPr>
          <w:rFonts w:ascii="Arial" w:hAnsi="Arial" w:cs="Arial"/>
        </w:rPr>
        <w:t>The on costed hourly rate for a PSA at school A is £15.64. The child is allocated 11 hours of PSA time a week at a cost of £6,681.00 per school year</w:t>
      </w:r>
      <w:r w:rsidR="00683FA3" w:rsidRPr="004F4CF8">
        <w:rPr>
          <w:rFonts w:ascii="Arial" w:hAnsi="Arial" w:cs="Arial"/>
        </w:rPr>
        <w:t xml:space="preserve">, exclusive of the cost of additional one to one support for </w:t>
      </w:r>
      <w:r w:rsidR="00066217" w:rsidRPr="004F4CF8">
        <w:rPr>
          <w:rFonts w:ascii="Arial" w:hAnsi="Arial" w:cs="Arial"/>
        </w:rPr>
        <w:t>M</w:t>
      </w:r>
      <w:r w:rsidR="00683FA3" w:rsidRPr="004F4CF8">
        <w:rPr>
          <w:rFonts w:ascii="Arial" w:hAnsi="Arial" w:cs="Arial"/>
        </w:rPr>
        <w:t>aths.</w:t>
      </w:r>
    </w:p>
    <w:p w14:paraId="0CCF3EB7" w14:textId="390089DF" w:rsidR="00713A7E" w:rsidRPr="004F4CF8" w:rsidRDefault="00713A7E" w:rsidP="00713A7E">
      <w:pPr>
        <w:spacing w:line="276" w:lineRule="auto"/>
        <w:jc w:val="both"/>
        <w:rPr>
          <w:rFonts w:ascii="Arial" w:hAnsi="Arial" w:cs="Arial"/>
        </w:rPr>
      </w:pPr>
    </w:p>
    <w:p w14:paraId="64B5FFF5" w14:textId="77777777" w:rsidR="006A3856" w:rsidRPr="004F4CF8" w:rsidRDefault="006A3856" w:rsidP="00713A7E">
      <w:pPr>
        <w:spacing w:line="276" w:lineRule="auto"/>
        <w:jc w:val="both"/>
        <w:rPr>
          <w:rFonts w:ascii="Arial" w:hAnsi="Arial" w:cs="Arial"/>
        </w:rPr>
      </w:pPr>
    </w:p>
    <w:p w14:paraId="0D9C3E8D" w14:textId="3F81E4FE" w:rsidR="00713A7E" w:rsidRPr="004F4CF8" w:rsidRDefault="00713A7E" w:rsidP="00713A7E">
      <w:pPr>
        <w:spacing w:line="276" w:lineRule="auto"/>
        <w:jc w:val="both"/>
        <w:rPr>
          <w:rFonts w:ascii="Arial" w:hAnsi="Arial" w:cs="Arial"/>
          <w:i/>
          <w:iCs/>
        </w:rPr>
      </w:pPr>
      <w:r w:rsidRPr="004F4CF8">
        <w:rPr>
          <w:rFonts w:ascii="Arial" w:hAnsi="Arial" w:cs="Arial"/>
          <w:i/>
          <w:iCs/>
        </w:rPr>
        <w:t>Other findings</w:t>
      </w:r>
    </w:p>
    <w:p w14:paraId="753AC77A" w14:textId="77777777" w:rsidR="00713A7E" w:rsidRPr="004F4CF8" w:rsidRDefault="00713A7E" w:rsidP="00713A7E">
      <w:pPr>
        <w:spacing w:line="276" w:lineRule="auto"/>
        <w:jc w:val="both"/>
        <w:rPr>
          <w:rFonts w:ascii="Arial" w:hAnsi="Arial" w:cs="Arial"/>
        </w:rPr>
      </w:pPr>
    </w:p>
    <w:p w14:paraId="086FDAC3" w14:textId="72098763" w:rsidR="00713A7E" w:rsidRPr="004F4CF8" w:rsidRDefault="00D83FEA" w:rsidP="00456E45">
      <w:pPr>
        <w:pStyle w:val="ListParagraph"/>
        <w:numPr>
          <w:ilvl w:val="0"/>
          <w:numId w:val="3"/>
        </w:numPr>
        <w:spacing w:line="276" w:lineRule="auto"/>
        <w:jc w:val="both"/>
        <w:rPr>
          <w:rFonts w:ascii="Arial" w:hAnsi="Arial" w:cs="Arial"/>
        </w:rPr>
      </w:pPr>
      <w:r w:rsidRPr="004F4CF8">
        <w:rPr>
          <w:rFonts w:ascii="Arial" w:hAnsi="Arial" w:cs="Arial"/>
        </w:rPr>
        <w:lastRenderedPageBreak/>
        <w:t xml:space="preserve">When the child returns </w:t>
      </w:r>
      <w:r w:rsidR="001B009E" w:rsidRPr="004F4CF8">
        <w:rPr>
          <w:rFonts w:ascii="Arial" w:hAnsi="Arial" w:cs="Arial"/>
        </w:rPr>
        <w:t xml:space="preserve">home </w:t>
      </w:r>
      <w:r w:rsidRPr="004F4CF8">
        <w:rPr>
          <w:rFonts w:ascii="Arial" w:hAnsi="Arial" w:cs="Arial"/>
        </w:rPr>
        <w:t xml:space="preserve">from school </w:t>
      </w:r>
      <w:r w:rsidR="00B910F7" w:rsidRPr="004F4CF8">
        <w:rPr>
          <w:rFonts w:ascii="Arial" w:hAnsi="Arial" w:cs="Arial"/>
        </w:rPr>
        <w:t xml:space="preserve">they </w:t>
      </w:r>
      <w:r w:rsidR="00D90A2B" w:rsidRPr="004F4CF8">
        <w:rPr>
          <w:rFonts w:ascii="Arial" w:hAnsi="Arial" w:cs="Arial"/>
        </w:rPr>
        <w:t xml:space="preserve">generally </w:t>
      </w:r>
      <w:r w:rsidR="00B910F7" w:rsidRPr="004F4CF8">
        <w:rPr>
          <w:rFonts w:ascii="Arial" w:hAnsi="Arial" w:cs="Arial"/>
        </w:rPr>
        <w:t>have</w:t>
      </w:r>
      <w:r w:rsidRPr="004F4CF8">
        <w:rPr>
          <w:rFonts w:ascii="Arial" w:hAnsi="Arial" w:cs="Arial"/>
        </w:rPr>
        <w:t xml:space="preserve"> a snack and then spend time in </w:t>
      </w:r>
      <w:r w:rsidR="00B910F7" w:rsidRPr="004F4CF8">
        <w:rPr>
          <w:rFonts w:ascii="Arial" w:hAnsi="Arial" w:cs="Arial"/>
        </w:rPr>
        <w:t>their</w:t>
      </w:r>
      <w:r w:rsidRPr="004F4CF8">
        <w:rPr>
          <w:rFonts w:ascii="Arial" w:hAnsi="Arial" w:cs="Arial"/>
        </w:rPr>
        <w:t xml:space="preserve"> room </w:t>
      </w:r>
      <w:r w:rsidR="001B009E" w:rsidRPr="004F4CF8">
        <w:rPr>
          <w:rFonts w:ascii="Arial" w:hAnsi="Arial" w:cs="Arial"/>
        </w:rPr>
        <w:t xml:space="preserve">with the door closed </w:t>
      </w:r>
      <w:r w:rsidRPr="004F4CF8">
        <w:rPr>
          <w:rFonts w:ascii="Arial" w:hAnsi="Arial" w:cs="Arial"/>
        </w:rPr>
        <w:t>from around 4.30</w:t>
      </w:r>
      <w:r w:rsidR="00B910F7" w:rsidRPr="004F4CF8">
        <w:rPr>
          <w:rFonts w:ascii="Arial" w:hAnsi="Arial" w:cs="Arial"/>
        </w:rPr>
        <w:t>pm</w:t>
      </w:r>
      <w:r w:rsidRPr="004F4CF8">
        <w:rPr>
          <w:rFonts w:ascii="Arial" w:hAnsi="Arial" w:cs="Arial"/>
        </w:rPr>
        <w:t xml:space="preserve"> to dinner time at 6.00</w:t>
      </w:r>
      <w:r w:rsidR="00B910F7" w:rsidRPr="004F4CF8">
        <w:rPr>
          <w:rFonts w:ascii="Arial" w:hAnsi="Arial" w:cs="Arial"/>
        </w:rPr>
        <w:t>pm</w:t>
      </w:r>
      <w:r w:rsidRPr="004F4CF8">
        <w:rPr>
          <w:rFonts w:ascii="Arial" w:hAnsi="Arial" w:cs="Arial"/>
        </w:rPr>
        <w:t xml:space="preserve">. On </w:t>
      </w:r>
      <w:r w:rsidR="001B009E" w:rsidRPr="004F4CF8">
        <w:rPr>
          <w:rFonts w:ascii="Arial" w:hAnsi="Arial" w:cs="Arial"/>
        </w:rPr>
        <w:t xml:space="preserve">the </w:t>
      </w:r>
      <w:r w:rsidR="007D5292" w:rsidRPr="004F4CF8">
        <w:rPr>
          <w:rFonts w:ascii="Arial" w:hAnsi="Arial" w:cs="Arial"/>
        </w:rPr>
        <w:t xml:space="preserve">two </w:t>
      </w:r>
      <w:r w:rsidR="001B009E" w:rsidRPr="004F4CF8">
        <w:rPr>
          <w:rFonts w:ascii="Arial" w:hAnsi="Arial" w:cs="Arial"/>
        </w:rPr>
        <w:t xml:space="preserve">weekday </w:t>
      </w:r>
      <w:r w:rsidRPr="004F4CF8">
        <w:rPr>
          <w:rFonts w:ascii="Arial" w:hAnsi="Arial" w:cs="Arial"/>
        </w:rPr>
        <w:t xml:space="preserve">evenings when the child goes to </w:t>
      </w:r>
      <w:r w:rsidR="001B009E" w:rsidRPr="004F4CF8">
        <w:rPr>
          <w:rFonts w:ascii="Arial" w:hAnsi="Arial" w:cs="Arial"/>
        </w:rPr>
        <w:t>a martial arts club,</w:t>
      </w:r>
      <w:r w:rsidRPr="004F4CF8">
        <w:rPr>
          <w:rFonts w:ascii="Arial" w:hAnsi="Arial" w:cs="Arial"/>
        </w:rPr>
        <w:t xml:space="preserve"> he has dinner earlier. While in </w:t>
      </w:r>
      <w:r w:rsidR="00B910F7" w:rsidRPr="004F4CF8">
        <w:rPr>
          <w:rFonts w:ascii="Arial" w:hAnsi="Arial" w:cs="Arial"/>
        </w:rPr>
        <w:t>their</w:t>
      </w:r>
      <w:r w:rsidRPr="004F4CF8">
        <w:rPr>
          <w:rFonts w:ascii="Arial" w:hAnsi="Arial" w:cs="Arial"/>
        </w:rPr>
        <w:t xml:space="preserve"> room the child sometimes plays on </w:t>
      </w:r>
      <w:r w:rsidR="00B910F7" w:rsidRPr="004F4CF8">
        <w:rPr>
          <w:rFonts w:ascii="Arial" w:hAnsi="Arial" w:cs="Arial"/>
        </w:rPr>
        <w:t>their</w:t>
      </w:r>
      <w:r w:rsidRPr="004F4CF8">
        <w:rPr>
          <w:rFonts w:ascii="Arial" w:hAnsi="Arial" w:cs="Arial"/>
        </w:rPr>
        <w:t xml:space="preserve"> </w:t>
      </w:r>
      <w:r w:rsidR="00066217" w:rsidRPr="004F4CF8">
        <w:rPr>
          <w:rFonts w:ascii="Arial" w:hAnsi="Arial" w:cs="Arial"/>
        </w:rPr>
        <w:t>P</w:t>
      </w:r>
      <w:r w:rsidRPr="004F4CF8">
        <w:rPr>
          <w:rFonts w:ascii="Arial" w:hAnsi="Arial" w:cs="Arial"/>
        </w:rPr>
        <w:t>laystation.</w:t>
      </w:r>
    </w:p>
    <w:p w14:paraId="16F7B68B" w14:textId="77777777" w:rsidR="00713A7E" w:rsidRPr="004F4CF8" w:rsidRDefault="00713A7E" w:rsidP="00DC6F45">
      <w:pPr>
        <w:spacing w:line="276" w:lineRule="auto"/>
        <w:jc w:val="both"/>
        <w:rPr>
          <w:rFonts w:ascii="Arial" w:hAnsi="Arial" w:cs="Arial"/>
        </w:rPr>
      </w:pPr>
    </w:p>
    <w:p w14:paraId="3E1F265F" w14:textId="4D9565D4" w:rsidR="00713A7E" w:rsidRPr="004F4CF8" w:rsidRDefault="00713A7E" w:rsidP="00456E45">
      <w:pPr>
        <w:pStyle w:val="ListParagraph"/>
        <w:numPr>
          <w:ilvl w:val="0"/>
          <w:numId w:val="3"/>
        </w:numPr>
        <w:spacing w:line="276" w:lineRule="auto"/>
        <w:jc w:val="both"/>
        <w:rPr>
          <w:rFonts w:ascii="Arial" w:hAnsi="Arial" w:cs="Arial"/>
        </w:rPr>
      </w:pPr>
      <w:r w:rsidRPr="004F4CF8">
        <w:rPr>
          <w:rFonts w:ascii="Arial" w:hAnsi="Arial" w:cs="Arial"/>
        </w:rPr>
        <w:t>The child does not do any homework at home.</w:t>
      </w:r>
    </w:p>
    <w:p w14:paraId="3EB57BAC" w14:textId="77777777" w:rsidR="00713A7E" w:rsidRPr="004F4CF8" w:rsidRDefault="00713A7E" w:rsidP="00095B23">
      <w:pPr>
        <w:rPr>
          <w:rFonts w:ascii="Arial" w:hAnsi="Arial" w:cs="Arial"/>
        </w:rPr>
      </w:pPr>
    </w:p>
    <w:p w14:paraId="4F7B0D2E" w14:textId="0132D9A9" w:rsidR="00713A7E" w:rsidRPr="004F4CF8" w:rsidRDefault="00713A7E"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child has two friends </w:t>
      </w:r>
      <w:r w:rsidR="00D90A2B" w:rsidRPr="004F4CF8">
        <w:rPr>
          <w:rFonts w:ascii="Arial" w:hAnsi="Arial" w:cs="Arial"/>
        </w:rPr>
        <w:t xml:space="preserve">they </w:t>
      </w:r>
      <w:r w:rsidRPr="004F4CF8">
        <w:rPr>
          <w:rFonts w:ascii="Arial" w:hAnsi="Arial" w:cs="Arial"/>
        </w:rPr>
        <w:t xml:space="preserve">spend time with outwith school, neither of whom go to </w:t>
      </w:r>
      <w:r w:rsidR="00E35AEF" w:rsidRPr="004F4CF8">
        <w:rPr>
          <w:rFonts w:ascii="Arial" w:hAnsi="Arial" w:cs="Arial"/>
        </w:rPr>
        <w:t>s</w:t>
      </w:r>
      <w:r w:rsidRPr="004F4CF8">
        <w:rPr>
          <w:rFonts w:ascii="Arial" w:hAnsi="Arial" w:cs="Arial"/>
        </w:rPr>
        <w:t xml:space="preserve">chool A or </w:t>
      </w:r>
      <w:r w:rsidR="00E35AEF" w:rsidRPr="004F4CF8">
        <w:rPr>
          <w:rFonts w:ascii="Arial" w:hAnsi="Arial" w:cs="Arial"/>
        </w:rPr>
        <w:t>s</w:t>
      </w:r>
      <w:r w:rsidRPr="004F4CF8">
        <w:rPr>
          <w:rFonts w:ascii="Arial" w:hAnsi="Arial" w:cs="Arial"/>
        </w:rPr>
        <w:t>chool B. Both have additional support needs.</w:t>
      </w:r>
    </w:p>
    <w:p w14:paraId="040198DF" w14:textId="77777777" w:rsidR="00713A7E" w:rsidRPr="004F4CF8" w:rsidRDefault="00713A7E" w:rsidP="00713A7E">
      <w:pPr>
        <w:pStyle w:val="ListParagraph"/>
        <w:rPr>
          <w:rFonts w:ascii="Arial" w:hAnsi="Arial" w:cs="Arial"/>
        </w:rPr>
      </w:pPr>
    </w:p>
    <w:p w14:paraId="4E829E59" w14:textId="0CCB5170" w:rsidR="00713A7E" w:rsidRPr="004F4CF8" w:rsidRDefault="00713A7E"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child attends a local </w:t>
      </w:r>
      <w:r w:rsidR="001B009E" w:rsidRPr="004F4CF8">
        <w:rPr>
          <w:rFonts w:ascii="Arial" w:hAnsi="Arial" w:cs="Arial"/>
        </w:rPr>
        <w:t xml:space="preserve">martial arts </w:t>
      </w:r>
      <w:r w:rsidRPr="004F4CF8">
        <w:rPr>
          <w:rFonts w:ascii="Arial" w:hAnsi="Arial" w:cs="Arial"/>
        </w:rPr>
        <w:t xml:space="preserve">club </w:t>
      </w:r>
      <w:r w:rsidR="001B009E" w:rsidRPr="004F4CF8">
        <w:rPr>
          <w:rFonts w:ascii="Arial" w:hAnsi="Arial" w:cs="Arial"/>
        </w:rPr>
        <w:t xml:space="preserve">two </w:t>
      </w:r>
      <w:r w:rsidRPr="004F4CF8">
        <w:rPr>
          <w:rFonts w:ascii="Arial" w:hAnsi="Arial" w:cs="Arial"/>
        </w:rPr>
        <w:t>evenings</w:t>
      </w:r>
      <w:r w:rsidR="00DC6F45" w:rsidRPr="004F4CF8">
        <w:rPr>
          <w:rFonts w:ascii="Arial" w:hAnsi="Arial" w:cs="Arial"/>
        </w:rPr>
        <w:t xml:space="preserve"> </w:t>
      </w:r>
      <w:r w:rsidR="001B009E" w:rsidRPr="004F4CF8">
        <w:rPr>
          <w:rFonts w:ascii="Arial" w:hAnsi="Arial" w:cs="Arial"/>
        </w:rPr>
        <w:t xml:space="preserve">a week </w:t>
      </w:r>
      <w:r w:rsidR="00DC6F45" w:rsidRPr="004F4CF8">
        <w:rPr>
          <w:rFonts w:ascii="Arial" w:hAnsi="Arial" w:cs="Arial"/>
        </w:rPr>
        <w:t>which he enjoys.</w:t>
      </w:r>
      <w:r w:rsidR="001B009E" w:rsidRPr="004F4CF8">
        <w:rPr>
          <w:rFonts w:ascii="Arial" w:hAnsi="Arial" w:cs="Arial"/>
        </w:rPr>
        <w:t xml:space="preserve"> The child attends a </w:t>
      </w:r>
      <w:r w:rsidR="009D0ACD" w:rsidRPr="004F4CF8">
        <w:rPr>
          <w:rFonts w:ascii="Arial" w:hAnsi="Arial" w:cs="Arial"/>
        </w:rPr>
        <w:t>local g</w:t>
      </w:r>
      <w:r w:rsidR="001B009E" w:rsidRPr="004F4CF8">
        <w:rPr>
          <w:rFonts w:ascii="Arial" w:hAnsi="Arial" w:cs="Arial"/>
        </w:rPr>
        <w:t>ym at least once a week. The child is about to start Army Cadets.</w:t>
      </w:r>
    </w:p>
    <w:p w14:paraId="0F0509D7" w14:textId="400736CF" w:rsidR="00A85769" w:rsidRPr="004F4CF8" w:rsidRDefault="00A85769" w:rsidP="00456E45">
      <w:pPr>
        <w:spacing w:line="276" w:lineRule="auto"/>
        <w:jc w:val="both"/>
        <w:rPr>
          <w:rFonts w:ascii="Arial" w:hAnsi="Arial" w:cs="Arial"/>
          <w:b/>
        </w:rPr>
      </w:pPr>
    </w:p>
    <w:p w14:paraId="6B32D227" w14:textId="311508F2" w:rsidR="00D41F82" w:rsidRPr="004F4CF8" w:rsidRDefault="00D41F82" w:rsidP="00456E45">
      <w:pPr>
        <w:spacing w:line="276" w:lineRule="auto"/>
        <w:jc w:val="both"/>
        <w:rPr>
          <w:rFonts w:ascii="Arial" w:hAnsi="Arial" w:cs="Arial"/>
          <w:b/>
        </w:rPr>
      </w:pPr>
      <w:r w:rsidRPr="004F4CF8">
        <w:rPr>
          <w:rFonts w:ascii="Arial" w:hAnsi="Arial" w:cs="Arial"/>
          <w:b/>
        </w:rPr>
        <w:t>Reasons for the Decision</w:t>
      </w:r>
    </w:p>
    <w:p w14:paraId="17B4FF9B" w14:textId="77777777" w:rsidR="00D41F82" w:rsidRPr="004F4CF8" w:rsidRDefault="00D41F82" w:rsidP="00456E45">
      <w:pPr>
        <w:spacing w:line="276" w:lineRule="auto"/>
        <w:jc w:val="both"/>
        <w:rPr>
          <w:rFonts w:ascii="Arial" w:hAnsi="Arial" w:cs="Arial"/>
        </w:rPr>
      </w:pPr>
    </w:p>
    <w:p w14:paraId="40DD073D" w14:textId="57C74C18" w:rsidR="00505AC4" w:rsidRPr="004F4CF8" w:rsidRDefault="00505AC4" w:rsidP="00456E45">
      <w:pPr>
        <w:pStyle w:val="ListParagraph"/>
        <w:numPr>
          <w:ilvl w:val="0"/>
          <w:numId w:val="3"/>
        </w:numPr>
        <w:spacing w:line="276" w:lineRule="auto"/>
        <w:jc w:val="both"/>
        <w:rPr>
          <w:rFonts w:ascii="Arial" w:hAnsi="Arial" w:cs="Arial"/>
        </w:rPr>
      </w:pPr>
      <w:r w:rsidRPr="004F4CF8">
        <w:rPr>
          <w:rFonts w:ascii="Arial" w:hAnsi="Arial" w:cs="Arial"/>
        </w:rPr>
        <w:t>There was no dispute between the parties on the question of whether the child has additional support needs, as defined in section 1 of the 2004 Act</w:t>
      </w:r>
      <w:r w:rsidR="00374274" w:rsidRPr="004F4CF8">
        <w:rPr>
          <w:rFonts w:ascii="Arial" w:hAnsi="Arial" w:cs="Arial"/>
        </w:rPr>
        <w:t>.</w:t>
      </w:r>
    </w:p>
    <w:p w14:paraId="3193575B" w14:textId="77777777" w:rsidR="00505AC4" w:rsidRPr="004F4CF8" w:rsidRDefault="00505AC4" w:rsidP="00456E45">
      <w:pPr>
        <w:pStyle w:val="ListParagraph"/>
        <w:spacing w:line="276" w:lineRule="auto"/>
        <w:ind w:left="360"/>
        <w:jc w:val="both"/>
        <w:rPr>
          <w:rFonts w:ascii="Arial" w:hAnsi="Arial" w:cs="Arial"/>
        </w:rPr>
      </w:pPr>
    </w:p>
    <w:p w14:paraId="07B3565C" w14:textId="6B89A30C" w:rsidR="00505AC4" w:rsidRPr="004F4CF8" w:rsidRDefault="00505AC4" w:rsidP="00EC50D5">
      <w:pPr>
        <w:pStyle w:val="ListParagraph"/>
        <w:numPr>
          <w:ilvl w:val="0"/>
          <w:numId w:val="3"/>
        </w:numPr>
        <w:spacing w:line="276" w:lineRule="auto"/>
        <w:jc w:val="both"/>
        <w:rPr>
          <w:rFonts w:ascii="Arial" w:hAnsi="Arial" w:cs="Arial"/>
        </w:rPr>
      </w:pPr>
      <w:r w:rsidRPr="004F4CF8">
        <w:rPr>
          <w:rFonts w:ascii="Arial" w:hAnsi="Arial" w:cs="Arial"/>
        </w:rPr>
        <w:t>The</w:t>
      </w:r>
      <w:r w:rsidR="00CB2D62" w:rsidRPr="004F4CF8">
        <w:rPr>
          <w:rFonts w:ascii="Arial" w:hAnsi="Arial" w:cs="Arial"/>
        </w:rPr>
        <w:t xml:space="preserve"> </w:t>
      </w:r>
      <w:r w:rsidRPr="004F4CF8">
        <w:rPr>
          <w:rFonts w:ascii="Arial" w:hAnsi="Arial" w:cs="Arial"/>
        </w:rPr>
        <w:t xml:space="preserve">ground of refusal relied upon by the respondent </w:t>
      </w:r>
      <w:r w:rsidR="00EC50D5" w:rsidRPr="004F4CF8">
        <w:rPr>
          <w:rFonts w:ascii="Arial" w:hAnsi="Arial" w:cs="Arial"/>
        </w:rPr>
        <w:t>is</w:t>
      </w:r>
      <w:r w:rsidR="00CB2D62" w:rsidRPr="004F4CF8">
        <w:rPr>
          <w:rFonts w:ascii="Arial" w:hAnsi="Arial" w:cs="Arial"/>
        </w:rPr>
        <w:t xml:space="preserve"> </w:t>
      </w:r>
      <w:r w:rsidR="00EC50D5" w:rsidRPr="004F4CF8">
        <w:rPr>
          <w:rFonts w:ascii="Arial" w:hAnsi="Arial" w:cs="Arial"/>
        </w:rPr>
        <w:t xml:space="preserve">para </w:t>
      </w:r>
      <w:r w:rsidR="00CB2D62" w:rsidRPr="004F4CF8">
        <w:rPr>
          <w:rFonts w:ascii="Arial" w:hAnsi="Arial" w:cs="Arial"/>
        </w:rPr>
        <w:t>3(1)(</w:t>
      </w:r>
      <w:r w:rsidR="00EC50D5" w:rsidRPr="004F4CF8">
        <w:rPr>
          <w:rFonts w:ascii="Arial" w:hAnsi="Arial" w:cs="Arial"/>
        </w:rPr>
        <w:t>f)</w:t>
      </w:r>
      <w:r w:rsidR="00CB2D62" w:rsidRPr="004F4CF8">
        <w:rPr>
          <w:rFonts w:ascii="Arial" w:hAnsi="Arial" w:cs="Arial"/>
        </w:rPr>
        <w:t xml:space="preserve"> of schedule 2 of the 2004 Act. </w:t>
      </w:r>
    </w:p>
    <w:p w14:paraId="1A40F09C" w14:textId="77777777" w:rsidR="00EC50D5" w:rsidRPr="004F4CF8" w:rsidRDefault="00EC50D5" w:rsidP="00EC50D5">
      <w:pPr>
        <w:spacing w:line="276" w:lineRule="auto"/>
        <w:jc w:val="both"/>
        <w:rPr>
          <w:rFonts w:ascii="Arial" w:hAnsi="Arial" w:cs="Arial"/>
        </w:rPr>
      </w:pPr>
    </w:p>
    <w:p w14:paraId="004906CC" w14:textId="2D8280DA" w:rsidR="00505AC4" w:rsidRPr="004F4CF8" w:rsidRDefault="00505AC4" w:rsidP="00456E45">
      <w:pPr>
        <w:pStyle w:val="ListParagraph"/>
        <w:numPr>
          <w:ilvl w:val="0"/>
          <w:numId w:val="3"/>
        </w:numPr>
        <w:spacing w:line="276" w:lineRule="auto"/>
        <w:jc w:val="both"/>
        <w:rPr>
          <w:rFonts w:ascii="Arial" w:hAnsi="Arial" w:cs="Arial"/>
        </w:rPr>
      </w:pPr>
      <w:r w:rsidRPr="004F4CF8">
        <w:rPr>
          <w:rFonts w:ascii="Arial" w:hAnsi="Arial" w:cs="Arial"/>
        </w:rPr>
        <w:t>The onus of establishing the ground of refusal lies with the respondent.</w:t>
      </w:r>
    </w:p>
    <w:p w14:paraId="02F41223" w14:textId="77777777" w:rsidR="00505AC4" w:rsidRPr="004F4CF8" w:rsidRDefault="00505AC4" w:rsidP="00456E45">
      <w:pPr>
        <w:spacing w:line="276" w:lineRule="auto"/>
        <w:jc w:val="both"/>
        <w:rPr>
          <w:rFonts w:ascii="Arial" w:hAnsi="Arial" w:cs="Arial"/>
        </w:rPr>
      </w:pPr>
    </w:p>
    <w:p w14:paraId="68686926" w14:textId="389C10FD" w:rsidR="00505AC4" w:rsidRPr="004F4CF8" w:rsidRDefault="00505AC4" w:rsidP="00456E45">
      <w:pPr>
        <w:pStyle w:val="ListParagraph"/>
        <w:numPr>
          <w:ilvl w:val="0"/>
          <w:numId w:val="3"/>
        </w:numPr>
        <w:spacing w:line="276" w:lineRule="auto"/>
        <w:jc w:val="both"/>
        <w:rPr>
          <w:rFonts w:ascii="Arial" w:hAnsi="Arial" w:cs="Arial"/>
        </w:rPr>
      </w:pPr>
      <w:r w:rsidRPr="004F4CF8">
        <w:rPr>
          <w:rFonts w:ascii="Arial" w:hAnsi="Arial" w:cs="Arial"/>
        </w:rPr>
        <w:lastRenderedPageBreak/>
        <w:t xml:space="preserve">In </w:t>
      </w:r>
      <w:r w:rsidR="00EC50D5" w:rsidRPr="004F4CF8">
        <w:rPr>
          <w:rFonts w:ascii="Arial" w:hAnsi="Arial" w:cs="Arial"/>
        </w:rPr>
        <w:t>considering whether the ground exists,</w:t>
      </w:r>
      <w:r w:rsidRPr="004F4CF8">
        <w:rPr>
          <w:rFonts w:ascii="Arial" w:hAnsi="Arial" w:cs="Arial"/>
        </w:rPr>
        <w:t xml:space="preserve"> we </w:t>
      </w:r>
      <w:r w:rsidR="00AF44B3" w:rsidRPr="004F4CF8">
        <w:rPr>
          <w:rFonts w:ascii="Arial" w:hAnsi="Arial" w:cs="Arial"/>
        </w:rPr>
        <w:t>considered</w:t>
      </w:r>
      <w:r w:rsidRPr="004F4CF8">
        <w:rPr>
          <w:rFonts w:ascii="Arial" w:hAnsi="Arial" w:cs="Arial"/>
        </w:rPr>
        <w:t xml:space="preserve"> all of the evidence</w:t>
      </w:r>
      <w:r w:rsidR="004539B2" w:rsidRPr="004F4CF8">
        <w:rPr>
          <w:rFonts w:ascii="Arial" w:hAnsi="Arial" w:cs="Arial"/>
        </w:rPr>
        <w:t xml:space="preserve"> and submissions</w:t>
      </w:r>
      <w:r w:rsidRPr="004F4CF8">
        <w:rPr>
          <w:rFonts w:ascii="Arial" w:hAnsi="Arial" w:cs="Arial"/>
        </w:rPr>
        <w:t xml:space="preserve"> </w:t>
      </w:r>
      <w:r w:rsidR="00374274" w:rsidRPr="004F4CF8">
        <w:rPr>
          <w:rFonts w:ascii="Arial" w:hAnsi="Arial" w:cs="Arial"/>
        </w:rPr>
        <w:t xml:space="preserve">but summarise </w:t>
      </w:r>
      <w:r w:rsidR="00AF44B3" w:rsidRPr="004F4CF8">
        <w:rPr>
          <w:rFonts w:ascii="Arial" w:hAnsi="Arial" w:cs="Arial"/>
        </w:rPr>
        <w:t xml:space="preserve">only </w:t>
      </w:r>
      <w:r w:rsidR="00374274" w:rsidRPr="004F4CF8">
        <w:rPr>
          <w:rFonts w:ascii="Arial" w:hAnsi="Arial" w:cs="Arial"/>
        </w:rPr>
        <w:t xml:space="preserve">evidence which </w:t>
      </w:r>
      <w:r w:rsidR="006A3B68" w:rsidRPr="004F4CF8">
        <w:rPr>
          <w:rFonts w:ascii="Arial" w:hAnsi="Arial" w:cs="Arial"/>
        </w:rPr>
        <w:t>we</w:t>
      </w:r>
      <w:r w:rsidR="00374274" w:rsidRPr="004F4CF8">
        <w:rPr>
          <w:rFonts w:ascii="Arial" w:hAnsi="Arial" w:cs="Arial"/>
        </w:rPr>
        <w:t xml:space="preserve"> accepted </w:t>
      </w:r>
      <w:r w:rsidR="00AF44B3" w:rsidRPr="004F4CF8">
        <w:rPr>
          <w:rFonts w:ascii="Arial" w:hAnsi="Arial" w:cs="Arial"/>
        </w:rPr>
        <w:t>or</w:t>
      </w:r>
      <w:r w:rsidR="00374274" w:rsidRPr="004F4CF8">
        <w:rPr>
          <w:rFonts w:ascii="Arial" w:hAnsi="Arial" w:cs="Arial"/>
        </w:rPr>
        <w:t xml:space="preserve"> rejected and those matters to which </w:t>
      </w:r>
      <w:r w:rsidR="006A3B68" w:rsidRPr="004F4CF8">
        <w:rPr>
          <w:rFonts w:ascii="Arial" w:hAnsi="Arial" w:cs="Arial"/>
        </w:rPr>
        <w:t xml:space="preserve">we </w:t>
      </w:r>
      <w:r w:rsidR="00374274" w:rsidRPr="004F4CF8">
        <w:rPr>
          <w:rFonts w:ascii="Arial" w:hAnsi="Arial" w:cs="Arial"/>
        </w:rPr>
        <w:t xml:space="preserve">gave weight when reaching </w:t>
      </w:r>
      <w:r w:rsidR="00114CD4" w:rsidRPr="004F4CF8">
        <w:rPr>
          <w:rFonts w:ascii="Arial" w:hAnsi="Arial" w:cs="Arial"/>
        </w:rPr>
        <w:t xml:space="preserve">our </w:t>
      </w:r>
      <w:r w:rsidR="00374274" w:rsidRPr="004F4CF8">
        <w:rPr>
          <w:rFonts w:ascii="Arial" w:hAnsi="Arial" w:cs="Arial"/>
        </w:rPr>
        <w:t>decision</w:t>
      </w:r>
      <w:r w:rsidR="004539B2" w:rsidRPr="004F4CF8">
        <w:rPr>
          <w:rFonts w:ascii="Arial" w:hAnsi="Arial" w:cs="Arial"/>
        </w:rPr>
        <w:t>.</w:t>
      </w:r>
      <w:r w:rsidR="00374274" w:rsidRPr="004F4CF8">
        <w:rPr>
          <w:rFonts w:ascii="Arial" w:hAnsi="Arial" w:cs="Arial"/>
        </w:rPr>
        <w:t xml:space="preserve"> The </w:t>
      </w:r>
      <w:r w:rsidR="00EC50D5" w:rsidRPr="004F4CF8">
        <w:rPr>
          <w:rFonts w:ascii="Arial" w:hAnsi="Arial" w:cs="Arial"/>
        </w:rPr>
        <w:t>discussion</w:t>
      </w:r>
      <w:r w:rsidR="00374274" w:rsidRPr="004F4CF8">
        <w:rPr>
          <w:rFonts w:ascii="Arial" w:hAnsi="Arial" w:cs="Arial"/>
        </w:rPr>
        <w:t xml:space="preserve"> should be read together with </w:t>
      </w:r>
      <w:r w:rsidR="00774A59" w:rsidRPr="004F4CF8">
        <w:rPr>
          <w:rFonts w:ascii="Arial" w:hAnsi="Arial" w:cs="Arial"/>
        </w:rPr>
        <w:t>our</w:t>
      </w:r>
      <w:r w:rsidR="00374274" w:rsidRPr="004F4CF8">
        <w:rPr>
          <w:rFonts w:ascii="Arial" w:hAnsi="Arial" w:cs="Arial"/>
        </w:rPr>
        <w:t xml:space="preserve"> findings in fact.</w:t>
      </w:r>
    </w:p>
    <w:p w14:paraId="05AFAB37" w14:textId="7D42FAD8" w:rsidR="00505AC4" w:rsidRPr="004F4CF8" w:rsidRDefault="00505AC4" w:rsidP="00456E45">
      <w:pPr>
        <w:spacing w:line="276" w:lineRule="auto"/>
        <w:jc w:val="both"/>
        <w:rPr>
          <w:rFonts w:ascii="Arial" w:hAnsi="Arial" w:cs="Arial"/>
        </w:rPr>
      </w:pPr>
    </w:p>
    <w:p w14:paraId="0D9E1999" w14:textId="77777777" w:rsidR="005D0B73" w:rsidRPr="004F4CF8" w:rsidRDefault="005D0B73" w:rsidP="00456E45">
      <w:pPr>
        <w:spacing w:line="276" w:lineRule="auto"/>
        <w:jc w:val="both"/>
        <w:rPr>
          <w:rFonts w:ascii="Arial" w:hAnsi="Arial" w:cs="Arial"/>
        </w:rPr>
      </w:pPr>
    </w:p>
    <w:p w14:paraId="32AAEF50" w14:textId="1D35FD55" w:rsidR="004539B2" w:rsidRPr="004F4CF8" w:rsidRDefault="004539B2" w:rsidP="00456E45">
      <w:pPr>
        <w:spacing w:line="276" w:lineRule="auto"/>
        <w:jc w:val="both"/>
        <w:rPr>
          <w:rFonts w:ascii="Arial" w:hAnsi="Arial" w:cs="Arial"/>
          <w:b/>
          <w:i/>
        </w:rPr>
      </w:pPr>
      <w:r w:rsidRPr="004F4CF8">
        <w:rPr>
          <w:rFonts w:ascii="Arial" w:hAnsi="Arial" w:cs="Arial"/>
          <w:b/>
          <w:i/>
        </w:rPr>
        <w:t>Schedule 2, para 3(</w:t>
      </w:r>
      <w:r w:rsidR="00EC50D5" w:rsidRPr="004F4CF8">
        <w:rPr>
          <w:rFonts w:ascii="Arial" w:hAnsi="Arial" w:cs="Arial"/>
          <w:b/>
          <w:i/>
        </w:rPr>
        <w:t>f</w:t>
      </w:r>
      <w:r w:rsidRPr="004F4CF8">
        <w:rPr>
          <w:rFonts w:ascii="Arial" w:hAnsi="Arial" w:cs="Arial"/>
          <w:b/>
          <w:i/>
        </w:rPr>
        <w:t>) of the 2004 Act</w:t>
      </w:r>
    </w:p>
    <w:p w14:paraId="7F54E2A4" w14:textId="77777777" w:rsidR="00505AC4" w:rsidRPr="004F4CF8" w:rsidRDefault="00505AC4" w:rsidP="00456E45">
      <w:pPr>
        <w:spacing w:line="276" w:lineRule="auto"/>
        <w:jc w:val="both"/>
        <w:rPr>
          <w:rFonts w:ascii="Arial" w:hAnsi="Arial" w:cs="Arial"/>
        </w:rPr>
      </w:pPr>
      <w:bookmarkStart w:id="5" w:name="_Hlk118928112"/>
    </w:p>
    <w:p w14:paraId="701DBA4E" w14:textId="222EA3AA" w:rsidR="00A71CE9" w:rsidRPr="004F4CF8" w:rsidRDefault="00A71CE9" w:rsidP="00A71CE9">
      <w:pPr>
        <w:pStyle w:val="ListParagraph"/>
        <w:numPr>
          <w:ilvl w:val="0"/>
          <w:numId w:val="3"/>
        </w:numPr>
        <w:spacing w:line="276" w:lineRule="auto"/>
        <w:jc w:val="both"/>
        <w:rPr>
          <w:rFonts w:ascii="Arial" w:hAnsi="Arial" w:cs="Arial"/>
        </w:rPr>
      </w:pPr>
      <w:r w:rsidRPr="004F4CF8">
        <w:rPr>
          <w:rFonts w:ascii="Arial" w:hAnsi="Arial" w:cs="Arial"/>
        </w:rPr>
        <w:t>This provision requires the respondent to satisfy us that all of the following conditions apply:</w:t>
      </w:r>
    </w:p>
    <w:p w14:paraId="3F813DE5" w14:textId="42278395" w:rsidR="00A71CE9" w:rsidRPr="004F4CF8" w:rsidRDefault="00A71CE9" w:rsidP="004621D2">
      <w:pPr>
        <w:spacing w:line="276" w:lineRule="auto"/>
        <w:ind w:firstLine="360"/>
        <w:jc w:val="both"/>
        <w:rPr>
          <w:rFonts w:ascii="Arial" w:hAnsi="Arial" w:cs="Arial"/>
        </w:rPr>
      </w:pPr>
      <w:r w:rsidRPr="004F4CF8">
        <w:rPr>
          <w:rFonts w:ascii="Arial" w:hAnsi="Arial" w:cs="Arial"/>
        </w:rPr>
        <w:t>(i) school B is not a public school;</w:t>
      </w:r>
    </w:p>
    <w:p w14:paraId="5C3041E5" w14:textId="655D18CF" w:rsidR="00A71CE9" w:rsidRPr="004F4CF8" w:rsidRDefault="00A71CE9" w:rsidP="00A71CE9">
      <w:pPr>
        <w:pStyle w:val="ListParagraph"/>
        <w:spacing w:line="276" w:lineRule="auto"/>
        <w:ind w:left="360"/>
        <w:jc w:val="both"/>
        <w:rPr>
          <w:rFonts w:ascii="Arial" w:hAnsi="Arial" w:cs="Arial"/>
        </w:rPr>
      </w:pPr>
      <w:r w:rsidRPr="004F4CF8">
        <w:rPr>
          <w:rFonts w:ascii="Arial" w:hAnsi="Arial" w:cs="Arial"/>
        </w:rPr>
        <w:t xml:space="preserve">(ii)  </w:t>
      </w:r>
      <w:bookmarkStart w:id="6" w:name="_Hlk126493641"/>
      <w:r w:rsidRPr="004F4CF8">
        <w:rPr>
          <w:rFonts w:ascii="Arial" w:hAnsi="Arial" w:cs="Arial"/>
        </w:rPr>
        <w:t>the respondent is able to make provision for the additional support needs of the child in school A</w:t>
      </w:r>
      <w:bookmarkEnd w:id="6"/>
      <w:r w:rsidRPr="004F4CF8">
        <w:rPr>
          <w:rFonts w:ascii="Arial" w:hAnsi="Arial" w:cs="Arial"/>
        </w:rPr>
        <w:t>;</w:t>
      </w:r>
    </w:p>
    <w:p w14:paraId="425CE7E0" w14:textId="248F0DDA" w:rsidR="00A71CE9" w:rsidRPr="004F4CF8" w:rsidRDefault="00A71CE9" w:rsidP="00A71CE9">
      <w:pPr>
        <w:pStyle w:val="ListParagraph"/>
        <w:spacing w:line="276" w:lineRule="auto"/>
        <w:ind w:left="360"/>
        <w:jc w:val="both"/>
        <w:rPr>
          <w:rFonts w:ascii="Arial" w:hAnsi="Arial" w:cs="Arial"/>
        </w:rPr>
      </w:pPr>
      <w:bookmarkStart w:id="7" w:name="_Hlk126501273"/>
      <w:r w:rsidRPr="004F4CF8">
        <w:rPr>
          <w:rFonts w:ascii="Arial" w:hAnsi="Arial" w:cs="Arial"/>
        </w:rPr>
        <w:t>(iii)  it is not reasonable, having regard both to the respective suitability and to the respective cost (including necessary incidental expenses) of the provision for the additional support needs of the child in school B and in school A to place the child in school B</w:t>
      </w:r>
    </w:p>
    <w:bookmarkEnd w:id="7"/>
    <w:p w14:paraId="33037340" w14:textId="77777777" w:rsidR="00A71CE9" w:rsidRPr="004F4CF8" w:rsidRDefault="00A71CE9" w:rsidP="00A71CE9">
      <w:pPr>
        <w:pStyle w:val="ListParagraph"/>
        <w:spacing w:line="276" w:lineRule="auto"/>
        <w:ind w:left="360"/>
        <w:jc w:val="both"/>
        <w:rPr>
          <w:rFonts w:ascii="Arial" w:hAnsi="Arial" w:cs="Arial"/>
        </w:rPr>
      </w:pPr>
      <w:r w:rsidRPr="004F4CF8">
        <w:rPr>
          <w:rFonts w:ascii="Arial" w:hAnsi="Arial" w:cs="Arial"/>
        </w:rPr>
        <w:t>(iv)  the respondent has offered to place the child in school A.</w:t>
      </w:r>
    </w:p>
    <w:bookmarkEnd w:id="5"/>
    <w:p w14:paraId="6CEFB0F9" w14:textId="77777777" w:rsidR="004539B2" w:rsidRPr="004F4CF8" w:rsidRDefault="004539B2" w:rsidP="00A71CE9">
      <w:pPr>
        <w:spacing w:line="276" w:lineRule="auto"/>
        <w:jc w:val="both"/>
        <w:rPr>
          <w:rFonts w:ascii="Arial" w:hAnsi="Arial" w:cs="Arial"/>
        </w:rPr>
      </w:pPr>
    </w:p>
    <w:p w14:paraId="01771B64" w14:textId="477D252E" w:rsidR="00A71CE9" w:rsidRPr="004F4CF8" w:rsidRDefault="004621D2"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There is no dispute that sub paragraphs (i) and (iv) </w:t>
      </w:r>
      <w:r w:rsidR="009D0ACD" w:rsidRPr="004F4CF8">
        <w:rPr>
          <w:rFonts w:ascii="Arial" w:hAnsi="Arial" w:cs="Arial"/>
        </w:rPr>
        <w:t>are</w:t>
      </w:r>
      <w:r w:rsidRPr="004F4CF8">
        <w:rPr>
          <w:rFonts w:ascii="Arial" w:hAnsi="Arial" w:cs="Arial"/>
        </w:rPr>
        <w:t xml:space="preserve"> established</w:t>
      </w:r>
      <w:r w:rsidR="00BA0C5C" w:rsidRPr="004F4CF8">
        <w:rPr>
          <w:rFonts w:ascii="Arial" w:hAnsi="Arial" w:cs="Arial"/>
        </w:rPr>
        <w:t xml:space="preserve"> by the respondent</w:t>
      </w:r>
      <w:r w:rsidRPr="004F4CF8">
        <w:rPr>
          <w:rFonts w:ascii="Arial" w:hAnsi="Arial" w:cs="Arial"/>
        </w:rPr>
        <w:t xml:space="preserve">. The appellant disputes that the respondent can establish sub paras (ii) and (iii). </w:t>
      </w:r>
    </w:p>
    <w:p w14:paraId="4746E9FD" w14:textId="77777777" w:rsidR="004621D2" w:rsidRPr="004F4CF8" w:rsidRDefault="004621D2" w:rsidP="004621D2">
      <w:pPr>
        <w:pStyle w:val="ListParagraph"/>
        <w:spacing w:line="276" w:lineRule="auto"/>
        <w:ind w:left="360"/>
        <w:jc w:val="both"/>
        <w:rPr>
          <w:rFonts w:ascii="Arial" w:hAnsi="Arial" w:cs="Arial"/>
        </w:rPr>
      </w:pPr>
    </w:p>
    <w:p w14:paraId="0F091FF6" w14:textId="77777777" w:rsidR="004539B2" w:rsidRPr="004F4CF8" w:rsidRDefault="004539B2" w:rsidP="00456E45">
      <w:pPr>
        <w:pStyle w:val="ListParagraph"/>
        <w:spacing w:line="276" w:lineRule="auto"/>
        <w:jc w:val="both"/>
        <w:rPr>
          <w:rFonts w:ascii="Arial" w:hAnsi="Arial" w:cs="Arial"/>
        </w:rPr>
      </w:pPr>
    </w:p>
    <w:p w14:paraId="7B17E1D1" w14:textId="39243E5C" w:rsidR="004539B2" w:rsidRPr="004F4CF8" w:rsidRDefault="004621D2" w:rsidP="00456E45">
      <w:pPr>
        <w:spacing w:line="276" w:lineRule="auto"/>
        <w:jc w:val="both"/>
        <w:rPr>
          <w:rFonts w:ascii="Arial" w:hAnsi="Arial" w:cs="Arial"/>
          <w:b/>
          <w:bCs/>
          <w:i/>
          <w:iCs/>
        </w:rPr>
      </w:pPr>
      <w:r w:rsidRPr="004F4CF8">
        <w:rPr>
          <w:rFonts w:ascii="Arial" w:hAnsi="Arial" w:cs="Arial"/>
          <w:b/>
          <w:bCs/>
          <w:i/>
          <w:iCs/>
        </w:rPr>
        <w:t>Para 3(f)(ii)</w:t>
      </w:r>
    </w:p>
    <w:p w14:paraId="66957728" w14:textId="26555607" w:rsidR="004539B2" w:rsidRPr="004F4CF8" w:rsidRDefault="004539B2" w:rsidP="00456E45">
      <w:pPr>
        <w:spacing w:line="276" w:lineRule="auto"/>
        <w:jc w:val="both"/>
        <w:rPr>
          <w:rFonts w:ascii="Arial" w:hAnsi="Arial" w:cs="Arial"/>
          <w:b/>
          <w:bCs/>
          <w:i/>
          <w:iCs/>
        </w:rPr>
      </w:pPr>
      <w:bookmarkStart w:id="8" w:name="_Hlk118926737"/>
      <w:r w:rsidRPr="004F4CF8">
        <w:rPr>
          <w:rFonts w:ascii="Arial" w:hAnsi="Arial" w:cs="Arial"/>
          <w:b/>
          <w:bCs/>
          <w:i/>
          <w:iCs/>
        </w:rPr>
        <w:lastRenderedPageBreak/>
        <w:t xml:space="preserve">Whether </w:t>
      </w:r>
      <w:bookmarkEnd w:id="8"/>
      <w:r w:rsidR="004621D2" w:rsidRPr="004F4CF8">
        <w:rPr>
          <w:rFonts w:ascii="Arial" w:hAnsi="Arial" w:cs="Arial"/>
          <w:b/>
          <w:bCs/>
          <w:i/>
          <w:iCs/>
        </w:rPr>
        <w:t>the respondent is able to make provision for the additional support needs of the child in school A</w:t>
      </w:r>
    </w:p>
    <w:p w14:paraId="40E79773" w14:textId="77777777" w:rsidR="004539B2" w:rsidRPr="004F4CF8" w:rsidRDefault="004539B2" w:rsidP="00456E45">
      <w:pPr>
        <w:pStyle w:val="ListParagraph"/>
        <w:spacing w:line="276" w:lineRule="auto"/>
        <w:ind w:left="360"/>
        <w:jc w:val="both"/>
        <w:rPr>
          <w:rFonts w:ascii="Arial" w:hAnsi="Arial" w:cs="Arial"/>
        </w:rPr>
      </w:pPr>
    </w:p>
    <w:p w14:paraId="0C4B0B6C" w14:textId="05037412" w:rsidR="004539B2" w:rsidRPr="004F4CF8" w:rsidRDefault="004539B2"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respondent submits that </w:t>
      </w:r>
      <w:r w:rsidR="004621D2" w:rsidRPr="004F4CF8">
        <w:rPr>
          <w:rFonts w:ascii="Arial" w:hAnsi="Arial" w:cs="Arial"/>
        </w:rPr>
        <w:t xml:space="preserve">it is able to make provision for the additional support needs of the child in </w:t>
      </w:r>
      <w:r w:rsidRPr="004F4CF8">
        <w:rPr>
          <w:rFonts w:ascii="Arial" w:hAnsi="Arial" w:cs="Arial"/>
        </w:rPr>
        <w:t>school A</w:t>
      </w:r>
      <w:r w:rsidR="004621D2" w:rsidRPr="004F4CF8">
        <w:rPr>
          <w:rFonts w:ascii="Arial" w:hAnsi="Arial" w:cs="Arial"/>
        </w:rPr>
        <w:t xml:space="preserve">. </w:t>
      </w:r>
      <w:r w:rsidRPr="004F4CF8">
        <w:rPr>
          <w:rFonts w:ascii="Arial" w:hAnsi="Arial" w:cs="Arial"/>
        </w:rPr>
        <w:t xml:space="preserve">The appellant submits </w:t>
      </w:r>
      <w:r w:rsidR="004621D2" w:rsidRPr="004F4CF8">
        <w:rPr>
          <w:rFonts w:ascii="Arial" w:hAnsi="Arial" w:cs="Arial"/>
        </w:rPr>
        <w:t>it is not able to do so.</w:t>
      </w:r>
    </w:p>
    <w:p w14:paraId="3225157E" w14:textId="77777777" w:rsidR="0069522F" w:rsidRPr="004F4CF8" w:rsidRDefault="0069522F" w:rsidP="00106AEF">
      <w:pPr>
        <w:spacing w:line="276" w:lineRule="auto"/>
        <w:jc w:val="both"/>
        <w:rPr>
          <w:rFonts w:ascii="Arial" w:hAnsi="Arial" w:cs="Arial"/>
        </w:rPr>
      </w:pPr>
    </w:p>
    <w:p w14:paraId="0269C239" w14:textId="554F3F2E" w:rsidR="004621D2" w:rsidRPr="004F4CF8" w:rsidRDefault="004621D2" w:rsidP="00456E45">
      <w:pPr>
        <w:pStyle w:val="ListParagraph"/>
        <w:numPr>
          <w:ilvl w:val="0"/>
          <w:numId w:val="3"/>
        </w:numPr>
        <w:spacing w:line="276" w:lineRule="auto"/>
        <w:jc w:val="both"/>
        <w:rPr>
          <w:rFonts w:ascii="Arial" w:hAnsi="Arial" w:cs="Arial"/>
        </w:rPr>
      </w:pPr>
      <w:r w:rsidRPr="004F4CF8">
        <w:rPr>
          <w:rFonts w:ascii="Arial" w:hAnsi="Arial" w:cs="Arial"/>
        </w:rPr>
        <w:t>T</w:t>
      </w:r>
      <w:r w:rsidR="00B03E8F" w:rsidRPr="004F4CF8">
        <w:rPr>
          <w:rFonts w:ascii="Arial" w:hAnsi="Arial" w:cs="Arial"/>
        </w:rPr>
        <w:t>he hearing</w:t>
      </w:r>
      <w:r w:rsidRPr="004F4CF8">
        <w:rPr>
          <w:rFonts w:ascii="Arial" w:hAnsi="Arial" w:cs="Arial"/>
        </w:rPr>
        <w:t xml:space="preserve"> took place over several months and concluded with submissions in January 2023, during which time the child was in second year at school A and their educational provision was being kept under regular review by school A, with the participation and agreement of the appellant. While we have heard evidence about supports that were previously in place, in reaching our decision we have considered the provision which is presently in place at school A to provide for the child’s additional support needs, as well as the fact that there is a process in place for regular review of that provision.</w:t>
      </w:r>
    </w:p>
    <w:p w14:paraId="2E4CA766" w14:textId="77777777" w:rsidR="004621D2" w:rsidRPr="004F4CF8" w:rsidRDefault="004621D2" w:rsidP="004621D2">
      <w:pPr>
        <w:pStyle w:val="ListParagraph"/>
        <w:rPr>
          <w:rFonts w:ascii="Arial" w:hAnsi="Arial" w:cs="Arial"/>
        </w:rPr>
      </w:pPr>
    </w:p>
    <w:p w14:paraId="3D1661C4" w14:textId="20F61DAE" w:rsidR="003F66F8" w:rsidRPr="004F4CF8" w:rsidRDefault="00B03E8F" w:rsidP="00C81E15">
      <w:pPr>
        <w:pStyle w:val="ListParagraph"/>
        <w:numPr>
          <w:ilvl w:val="0"/>
          <w:numId w:val="3"/>
        </w:numPr>
        <w:spacing w:line="276" w:lineRule="auto"/>
        <w:jc w:val="both"/>
        <w:rPr>
          <w:rFonts w:ascii="Arial" w:hAnsi="Arial" w:cs="Arial"/>
        </w:rPr>
      </w:pPr>
      <w:r w:rsidRPr="004F4CF8">
        <w:rPr>
          <w:rFonts w:ascii="Arial" w:hAnsi="Arial" w:cs="Arial"/>
        </w:rPr>
        <w:t xml:space="preserve">School A has put </w:t>
      </w:r>
      <w:r w:rsidR="00774A59" w:rsidRPr="004F4CF8">
        <w:rPr>
          <w:rFonts w:ascii="Arial" w:hAnsi="Arial" w:cs="Arial"/>
        </w:rPr>
        <w:t xml:space="preserve">a </w:t>
      </w:r>
      <w:r w:rsidR="005D0B73" w:rsidRPr="004F4CF8">
        <w:rPr>
          <w:rFonts w:ascii="Arial" w:hAnsi="Arial" w:cs="Arial"/>
        </w:rPr>
        <w:t>variety</w:t>
      </w:r>
      <w:r w:rsidR="00774A59" w:rsidRPr="004F4CF8">
        <w:rPr>
          <w:rFonts w:ascii="Arial" w:hAnsi="Arial" w:cs="Arial"/>
        </w:rPr>
        <w:t xml:space="preserve"> of </w:t>
      </w:r>
      <w:r w:rsidRPr="004F4CF8">
        <w:rPr>
          <w:rFonts w:ascii="Arial" w:hAnsi="Arial" w:cs="Arial"/>
        </w:rPr>
        <w:t>supports in place for the child</w:t>
      </w:r>
      <w:r w:rsidR="004621D2" w:rsidRPr="004F4CF8">
        <w:rPr>
          <w:rFonts w:ascii="Arial" w:hAnsi="Arial" w:cs="Arial"/>
        </w:rPr>
        <w:t xml:space="preserve"> as referred to in our findings of fact</w:t>
      </w:r>
      <w:r w:rsidRPr="004F4CF8">
        <w:rPr>
          <w:rFonts w:ascii="Arial" w:hAnsi="Arial" w:cs="Arial"/>
        </w:rPr>
        <w:t xml:space="preserve">. </w:t>
      </w:r>
    </w:p>
    <w:p w14:paraId="29189AA1" w14:textId="77777777" w:rsidR="003F66F8" w:rsidRPr="004F4CF8" w:rsidRDefault="003F66F8" w:rsidP="003F66F8">
      <w:pPr>
        <w:pStyle w:val="ListParagraph"/>
        <w:rPr>
          <w:rFonts w:ascii="Arial" w:hAnsi="Arial" w:cs="Arial"/>
        </w:rPr>
      </w:pPr>
    </w:p>
    <w:p w14:paraId="0D72CE60" w14:textId="6CFC143B" w:rsidR="00B71358" w:rsidRPr="004F4CF8" w:rsidRDefault="003F66F8" w:rsidP="00C22F39">
      <w:pPr>
        <w:pStyle w:val="ListParagraph"/>
        <w:numPr>
          <w:ilvl w:val="0"/>
          <w:numId w:val="3"/>
        </w:numPr>
        <w:spacing w:line="276" w:lineRule="auto"/>
        <w:jc w:val="both"/>
        <w:rPr>
          <w:rFonts w:ascii="Arial" w:hAnsi="Arial" w:cs="Arial"/>
          <w:color w:val="000000" w:themeColor="text1"/>
        </w:rPr>
      </w:pPr>
      <w:r w:rsidRPr="004F4CF8">
        <w:rPr>
          <w:rFonts w:ascii="Arial" w:hAnsi="Arial" w:cs="Arial"/>
        </w:rPr>
        <w:t xml:space="preserve">The appellant gave evidence that she did not know if some of the supports were actually in place at school A. The position she adopted </w:t>
      </w:r>
      <w:r w:rsidR="005D0B73" w:rsidRPr="004F4CF8">
        <w:rPr>
          <w:rFonts w:ascii="Arial" w:hAnsi="Arial" w:cs="Arial"/>
        </w:rPr>
        <w:t xml:space="preserve">in evidence </w:t>
      </w:r>
      <w:r w:rsidRPr="004F4CF8">
        <w:rPr>
          <w:rFonts w:ascii="Arial" w:hAnsi="Arial" w:cs="Arial"/>
        </w:rPr>
        <w:t xml:space="preserve">was that unless she had witnessed something firsthand or the child had told her, she did not know whether the supports were in place. This was at odds with the documentary and oral evidence from other witnesses </w:t>
      </w:r>
      <w:r w:rsidR="00B71358" w:rsidRPr="004F4CF8">
        <w:rPr>
          <w:rFonts w:ascii="Arial" w:hAnsi="Arial" w:cs="Arial"/>
        </w:rPr>
        <w:t xml:space="preserve">which </w:t>
      </w:r>
      <w:r w:rsidR="00B71358" w:rsidRPr="004F4CF8">
        <w:rPr>
          <w:rFonts w:ascii="Arial" w:hAnsi="Arial" w:cs="Arial"/>
        </w:rPr>
        <w:lastRenderedPageBreak/>
        <w:t xml:space="preserve">we preferred. </w:t>
      </w:r>
      <w:r w:rsidRPr="004F4CF8">
        <w:rPr>
          <w:rFonts w:ascii="Arial" w:hAnsi="Arial" w:cs="Arial"/>
        </w:rPr>
        <w:t xml:space="preserve">We </w:t>
      </w:r>
      <w:r w:rsidR="00B71358" w:rsidRPr="004F4CF8">
        <w:rPr>
          <w:rFonts w:ascii="Arial" w:hAnsi="Arial" w:cs="Arial"/>
        </w:rPr>
        <w:t>are satisfied</w:t>
      </w:r>
      <w:r w:rsidRPr="004F4CF8">
        <w:rPr>
          <w:rFonts w:ascii="Arial" w:hAnsi="Arial" w:cs="Arial"/>
        </w:rPr>
        <w:t xml:space="preserve"> that the supports </w:t>
      </w:r>
      <w:r w:rsidR="00B71358" w:rsidRPr="004F4CF8">
        <w:rPr>
          <w:rFonts w:ascii="Arial" w:hAnsi="Arial" w:cs="Arial"/>
        </w:rPr>
        <w:t xml:space="preserve">we saw and heard evidence about </w:t>
      </w:r>
      <w:r w:rsidRPr="004F4CF8">
        <w:rPr>
          <w:rFonts w:ascii="Arial" w:hAnsi="Arial" w:cs="Arial"/>
        </w:rPr>
        <w:t>are in place</w:t>
      </w:r>
      <w:r w:rsidR="00B71358" w:rsidRPr="004F4CF8">
        <w:rPr>
          <w:rFonts w:ascii="Arial" w:hAnsi="Arial" w:cs="Arial"/>
        </w:rPr>
        <w:t xml:space="preserve"> at school A</w:t>
      </w:r>
      <w:r w:rsidR="002D2B39" w:rsidRPr="004F4CF8">
        <w:rPr>
          <w:rFonts w:ascii="Arial" w:hAnsi="Arial" w:cs="Arial"/>
        </w:rPr>
        <w:t>.</w:t>
      </w:r>
      <w:r w:rsidR="00B71358" w:rsidRPr="004F4CF8">
        <w:rPr>
          <w:rFonts w:ascii="Arial" w:hAnsi="Arial" w:cs="Arial"/>
        </w:rPr>
        <w:t xml:space="preserve"> </w:t>
      </w:r>
    </w:p>
    <w:p w14:paraId="08255FD8" w14:textId="77777777" w:rsidR="002D2B39" w:rsidRPr="004F4CF8" w:rsidRDefault="002D2B39" w:rsidP="002D2B39">
      <w:pPr>
        <w:pStyle w:val="ListParagraph"/>
        <w:spacing w:line="276" w:lineRule="auto"/>
        <w:ind w:left="360"/>
        <w:jc w:val="both"/>
        <w:rPr>
          <w:rFonts w:ascii="Arial" w:hAnsi="Arial" w:cs="Arial"/>
        </w:rPr>
      </w:pPr>
    </w:p>
    <w:p w14:paraId="5C6B4961" w14:textId="44000488" w:rsidR="0069522F" w:rsidRPr="004F4CF8" w:rsidRDefault="004621D2" w:rsidP="002D2B39">
      <w:pPr>
        <w:pStyle w:val="ListParagraph"/>
        <w:numPr>
          <w:ilvl w:val="0"/>
          <w:numId w:val="3"/>
        </w:numPr>
        <w:spacing w:line="276" w:lineRule="auto"/>
        <w:jc w:val="both"/>
        <w:rPr>
          <w:rFonts w:ascii="Arial" w:hAnsi="Arial" w:cs="Arial"/>
          <w:color w:val="000000" w:themeColor="text1"/>
        </w:rPr>
      </w:pPr>
      <w:r w:rsidRPr="004F4CF8">
        <w:rPr>
          <w:rFonts w:ascii="Arial" w:hAnsi="Arial" w:cs="Arial"/>
          <w:color w:val="000000" w:themeColor="text1"/>
        </w:rPr>
        <w:t xml:space="preserve">We </w:t>
      </w:r>
      <w:r w:rsidR="00B71358" w:rsidRPr="004F4CF8">
        <w:rPr>
          <w:rFonts w:ascii="Arial" w:hAnsi="Arial" w:cs="Arial"/>
          <w:color w:val="000000" w:themeColor="text1"/>
        </w:rPr>
        <w:t>are also satisfied</w:t>
      </w:r>
      <w:r w:rsidRPr="004F4CF8">
        <w:rPr>
          <w:rFonts w:ascii="Arial" w:hAnsi="Arial" w:cs="Arial"/>
          <w:color w:val="000000" w:themeColor="text1"/>
        </w:rPr>
        <w:t xml:space="preserve"> that the level of support the child receives at school A is appropriate to </w:t>
      </w:r>
      <w:r w:rsidRPr="004F4CF8">
        <w:rPr>
          <w:rFonts w:ascii="Arial" w:hAnsi="Arial" w:cs="Arial"/>
        </w:rPr>
        <w:t xml:space="preserve">meet their </w:t>
      </w:r>
      <w:r w:rsidR="002D2B39" w:rsidRPr="004F4CF8">
        <w:rPr>
          <w:rFonts w:ascii="Arial" w:hAnsi="Arial" w:cs="Arial"/>
        </w:rPr>
        <w:t xml:space="preserve">present </w:t>
      </w:r>
      <w:r w:rsidRPr="004F4CF8">
        <w:rPr>
          <w:rFonts w:ascii="Arial" w:hAnsi="Arial" w:cs="Arial"/>
        </w:rPr>
        <w:t>needs</w:t>
      </w:r>
      <w:r w:rsidR="002D2B39" w:rsidRPr="004F4CF8">
        <w:rPr>
          <w:rFonts w:ascii="Arial" w:hAnsi="Arial" w:cs="Arial"/>
        </w:rPr>
        <w:t xml:space="preserve">, as well as the fact that there is a review and planning cycle in place. </w:t>
      </w:r>
    </w:p>
    <w:p w14:paraId="0A8EBCD1" w14:textId="77777777" w:rsidR="004621D2" w:rsidRPr="004F4CF8" w:rsidRDefault="004621D2" w:rsidP="004621D2">
      <w:pPr>
        <w:pStyle w:val="ListParagraph"/>
        <w:rPr>
          <w:rFonts w:ascii="Arial" w:hAnsi="Arial" w:cs="Arial"/>
        </w:rPr>
      </w:pPr>
    </w:p>
    <w:p w14:paraId="1411D115" w14:textId="5BEE84B7" w:rsidR="004621D2" w:rsidRPr="004F4CF8" w:rsidRDefault="004621D2" w:rsidP="00C81E15">
      <w:pPr>
        <w:pStyle w:val="ListParagraph"/>
        <w:numPr>
          <w:ilvl w:val="0"/>
          <w:numId w:val="3"/>
        </w:numPr>
        <w:spacing w:line="276" w:lineRule="auto"/>
        <w:jc w:val="both"/>
        <w:rPr>
          <w:rFonts w:ascii="Arial" w:hAnsi="Arial" w:cs="Arial"/>
        </w:rPr>
      </w:pPr>
      <w:r w:rsidRPr="004F4CF8">
        <w:rPr>
          <w:rFonts w:ascii="Arial" w:hAnsi="Arial" w:cs="Arial"/>
        </w:rPr>
        <w:t>We noted that some of the support provision at school A, such as the anxiety management group which has been offered</w:t>
      </w:r>
      <w:r w:rsidR="00D15565" w:rsidRPr="004F4CF8">
        <w:rPr>
          <w:rFonts w:ascii="Arial" w:hAnsi="Arial" w:cs="Arial"/>
        </w:rPr>
        <w:t xml:space="preserve"> for the child</w:t>
      </w:r>
      <w:r w:rsidRPr="004F4CF8">
        <w:rPr>
          <w:rFonts w:ascii="Arial" w:hAnsi="Arial" w:cs="Arial"/>
        </w:rPr>
        <w:t xml:space="preserve">, </w:t>
      </w:r>
      <w:r w:rsidR="005D0B73" w:rsidRPr="004F4CF8">
        <w:rPr>
          <w:rFonts w:ascii="Arial" w:hAnsi="Arial" w:cs="Arial"/>
        </w:rPr>
        <w:t xml:space="preserve">currently </w:t>
      </w:r>
      <w:r w:rsidRPr="004F4CF8">
        <w:rPr>
          <w:rFonts w:ascii="Arial" w:hAnsi="Arial" w:cs="Arial"/>
        </w:rPr>
        <w:t>necessitate</w:t>
      </w:r>
      <w:r w:rsidR="005D0B73" w:rsidRPr="004F4CF8">
        <w:rPr>
          <w:rFonts w:ascii="Arial" w:hAnsi="Arial" w:cs="Arial"/>
        </w:rPr>
        <w:t>s</w:t>
      </w:r>
      <w:r w:rsidRPr="004F4CF8">
        <w:rPr>
          <w:rFonts w:ascii="Arial" w:hAnsi="Arial" w:cs="Arial"/>
        </w:rPr>
        <w:t xml:space="preserve"> the child missing a timetabled class of DET on the current timetable, </w:t>
      </w:r>
      <w:r w:rsidR="009C6241" w:rsidRPr="004F4CF8">
        <w:rPr>
          <w:rFonts w:ascii="Arial" w:hAnsi="Arial" w:cs="Arial"/>
        </w:rPr>
        <w:t xml:space="preserve">about </w:t>
      </w:r>
      <w:r w:rsidRPr="004F4CF8">
        <w:rPr>
          <w:rFonts w:ascii="Arial" w:hAnsi="Arial" w:cs="Arial"/>
        </w:rPr>
        <w:t xml:space="preserve">which the appellant </w:t>
      </w:r>
      <w:r w:rsidR="009C6241" w:rsidRPr="004F4CF8">
        <w:rPr>
          <w:rFonts w:ascii="Arial" w:hAnsi="Arial" w:cs="Arial"/>
        </w:rPr>
        <w:t>said she was</w:t>
      </w:r>
      <w:r w:rsidRPr="004F4CF8">
        <w:rPr>
          <w:rFonts w:ascii="Arial" w:hAnsi="Arial" w:cs="Arial"/>
        </w:rPr>
        <w:t xml:space="preserve"> unhappy. While we acknowledge that this support has a consequential effect on a period </w:t>
      </w:r>
      <w:r w:rsidR="00D15565" w:rsidRPr="004F4CF8">
        <w:rPr>
          <w:rFonts w:ascii="Arial" w:hAnsi="Arial" w:cs="Arial"/>
        </w:rPr>
        <w:t xml:space="preserve">per week </w:t>
      </w:r>
      <w:r w:rsidRPr="004F4CF8">
        <w:rPr>
          <w:rFonts w:ascii="Arial" w:hAnsi="Arial" w:cs="Arial"/>
        </w:rPr>
        <w:t>of the child’s education, we consider that it is an appropriate support for the child’s needs</w:t>
      </w:r>
      <w:r w:rsidR="00D15565" w:rsidRPr="004F4CF8">
        <w:rPr>
          <w:rFonts w:ascii="Arial" w:hAnsi="Arial" w:cs="Arial"/>
        </w:rPr>
        <w:t>, in particular their feelings of anxiety</w:t>
      </w:r>
      <w:r w:rsidRPr="004F4CF8">
        <w:rPr>
          <w:rFonts w:ascii="Arial" w:hAnsi="Arial" w:cs="Arial"/>
        </w:rPr>
        <w:t xml:space="preserve">. </w:t>
      </w:r>
    </w:p>
    <w:p w14:paraId="414CB2E1" w14:textId="77777777" w:rsidR="004621D2" w:rsidRPr="004F4CF8" w:rsidRDefault="004621D2" w:rsidP="004621D2">
      <w:pPr>
        <w:spacing w:line="276" w:lineRule="auto"/>
        <w:jc w:val="both"/>
        <w:rPr>
          <w:rFonts w:ascii="Arial" w:hAnsi="Arial" w:cs="Arial"/>
        </w:rPr>
      </w:pPr>
    </w:p>
    <w:p w14:paraId="27AA99A1" w14:textId="39C7C21B" w:rsidR="004539B2" w:rsidRPr="004F4CF8" w:rsidRDefault="004A4D54" w:rsidP="004621D2">
      <w:pPr>
        <w:pStyle w:val="ListParagraph"/>
        <w:numPr>
          <w:ilvl w:val="0"/>
          <w:numId w:val="3"/>
        </w:numPr>
        <w:spacing w:after="160" w:line="276" w:lineRule="auto"/>
        <w:jc w:val="both"/>
        <w:rPr>
          <w:rFonts w:ascii="Arial" w:hAnsi="Arial" w:cs="Arial"/>
        </w:rPr>
      </w:pPr>
      <w:r w:rsidRPr="004F4CF8">
        <w:rPr>
          <w:rFonts w:ascii="Arial" w:hAnsi="Arial" w:cs="Arial"/>
        </w:rPr>
        <w:t>We</w:t>
      </w:r>
      <w:r w:rsidR="0069522F" w:rsidRPr="004F4CF8">
        <w:rPr>
          <w:rFonts w:ascii="Arial" w:hAnsi="Arial" w:cs="Arial"/>
        </w:rPr>
        <w:t xml:space="preserve"> accepted evidence that the child has </w:t>
      </w:r>
      <w:r w:rsidR="004621D2" w:rsidRPr="004F4CF8">
        <w:rPr>
          <w:rFonts w:ascii="Arial" w:hAnsi="Arial" w:cs="Arial"/>
        </w:rPr>
        <w:t>friends at school A</w:t>
      </w:r>
      <w:r w:rsidR="0069522F" w:rsidRPr="004F4CF8">
        <w:rPr>
          <w:rFonts w:ascii="Arial" w:hAnsi="Arial" w:cs="Arial"/>
        </w:rPr>
        <w:t xml:space="preserve"> </w:t>
      </w:r>
      <w:r w:rsidR="004621D2" w:rsidRPr="004F4CF8">
        <w:rPr>
          <w:rFonts w:ascii="Arial" w:hAnsi="Arial" w:cs="Arial"/>
        </w:rPr>
        <w:t>and considers that they have friends</w:t>
      </w:r>
      <w:r w:rsidR="009C6241" w:rsidRPr="004F4CF8">
        <w:rPr>
          <w:rFonts w:ascii="Arial" w:hAnsi="Arial" w:cs="Arial"/>
        </w:rPr>
        <w:t xml:space="preserve">. Although </w:t>
      </w:r>
      <w:r w:rsidR="004621D2" w:rsidRPr="004F4CF8">
        <w:rPr>
          <w:rFonts w:ascii="Arial" w:hAnsi="Arial" w:cs="Arial"/>
        </w:rPr>
        <w:t>the appellant is of the opinion that they are not ‘real’ friends</w:t>
      </w:r>
      <w:r w:rsidR="009C6241" w:rsidRPr="004F4CF8">
        <w:rPr>
          <w:rFonts w:ascii="Arial" w:hAnsi="Arial" w:cs="Arial"/>
        </w:rPr>
        <w:t xml:space="preserve"> and/or they may not be suitable friends, we accepted the evidence from the school A witnesses that the child does spend time with </w:t>
      </w:r>
      <w:r w:rsidR="005D0B73" w:rsidRPr="004F4CF8">
        <w:rPr>
          <w:rFonts w:ascii="Arial" w:hAnsi="Arial" w:cs="Arial"/>
        </w:rPr>
        <w:t xml:space="preserve">genuine </w:t>
      </w:r>
      <w:r w:rsidR="009C6241" w:rsidRPr="004F4CF8">
        <w:rPr>
          <w:rFonts w:ascii="Arial" w:hAnsi="Arial" w:cs="Arial"/>
        </w:rPr>
        <w:t>friends</w:t>
      </w:r>
      <w:r w:rsidR="00D15565" w:rsidRPr="004F4CF8">
        <w:rPr>
          <w:rFonts w:ascii="Arial" w:hAnsi="Arial" w:cs="Arial"/>
        </w:rPr>
        <w:t xml:space="preserve"> in their peer group</w:t>
      </w:r>
      <w:r w:rsidR="005D0B73" w:rsidRPr="004F4CF8">
        <w:rPr>
          <w:rFonts w:ascii="Arial" w:hAnsi="Arial" w:cs="Arial"/>
        </w:rPr>
        <w:t>, both those from the child’s class and those in other classes</w:t>
      </w:r>
      <w:r w:rsidR="009C6241" w:rsidRPr="004F4CF8">
        <w:rPr>
          <w:rFonts w:ascii="Arial" w:hAnsi="Arial" w:cs="Arial"/>
        </w:rPr>
        <w:t>.</w:t>
      </w:r>
    </w:p>
    <w:p w14:paraId="790CDF45" w14:textId="77777777" w:rsidR="004621D2" w:rsidRPr="004F4CF8" w:rsidRDefault="004621D2" w:rsidP="004621D2">
      <w:pPr>
        <w:pStyle w:val="ListParagraph"/>
        <w:spacing w:line="276" w:lineRule="auto"/>
        <w:ind w:left="360"/>
        <w:jc w:val="both"/>
        <w:rPr>
          <w:rFonts w:ascii="Arial" w:hAnsi="Arial" w:cs="Arial"/>
        </w:rPr>
      </w:pPr>
    </w:p>
    <w:p w14:paraId="24573A8A" w14:textId="33A67E5B" w:rsidR="00C73802" w:rsidRPr="004F4CF8" w:rsidRDefault="005D0B73" w:rsidP="0035709C">
      <w:pPr>
        <w:pStyle w:val="ListParagraph"/>
        <w:numPr>
          <w:ilvl w:val="0"/>
          <w:numId w:val="3"/>
        </w:numPr>
        <w:spacing w:line="276" w:lineRule="auto"/>
        <w:jc w:val="both"/>
        <w:rPr>
          <w:rFonts w:ascii="Arial" w:hAnsi="Arial" w:cs="Arial"/>
        </w:rPr>
      </w:pPr>
      <w:r w:rsidRPr="004F4CF8">
        <w:rPr>
          <w:rFonts w:ascii="Arial" w:hAnsi="Arial" w:cs="Arial"/>
        </w:rPr>
        <w:t>T</w:t>
      </w:r>
      <w:r w:rsidR="006957A7" w:rsidRPr="004F4CF8">
        <w:rPr>
          <w:rFonts w:ascii="Arial" w:hAnsi="Arial" w:cs="Arial"/>
        </w:rPr>
        <w:t xml:space="preserve">he child’s views obtained by the independent advocate </w:t>
      </w:r>
      <w:r w:rsidRPr="004F4CF8">
        <w:rPr>
          <w:rFonts w:ascii="Arial" w:hAnsi="Arial" w:cs="Arial"/>
        </w:rPr>
        <w:t>about whether they are happy at school A have fluctuated</w:t>
      </w:r>
      <w:r w:rsidR="004621D2" w:rsidRPr="004F4CF8">
        <w:rPr>
          <w:rFonts w:ascii="Arial" w:hAnsi="Arial" w:cs="Arial"/>
        </w:rPr>
        <w:t>.</w:t>
      </w:r>
      <w:r w:rsidR="00374274" w:rsidRPr="004F4CF8">
        <w:rPr>
          <w:rFonts w:ascii="Arial" w:hAnsi="Arial" w:cs="Arial"/>
        </w:rPr>
        <w:t xml:space="preserve"> </w:t>
      </w:r>
      <w:r w:rsidR="0000094F" w:rsidRPr="004F4CF8">
        <w:rPr>
          <w:rFonts w:ascii="Arial" w:hAnsi="Arial" w:cs="Arial"/>
        </w:rPr>
        <w:t xml:space="preserve">The child apparently freely provided </w:t>
      </w:r>
      <w:r w:rsidR="00D90A2B" w:rsidRPr="004F4CF8">
        <w:rPr>
          <w:rFonts w:ascii="Arial" w:hAnsi="Arial" w:cs="Arial"/>
        </w:rPr>
        <w:t>their</w:t>
      </w:r>
      <w:r w:rsidR="0000094F" w:rsidRPr="004F4CF8">
        <w:rPr>
          <w:rFonts w:ascii="Arial" w:hAnsi="Arial" w:cs="Arial"/>
        </w:rPr>
        <w:t xml:space="preserve"> views to the independent advocate, although contacted the</w:t>
      </w:r>
      <w:r w:rsidR="00C73802" w:rsidRPr="004F4CF8">
        <w:rPr>
          <w:rFonts w:ascii="Arial" w:hAnsi="Arial" w:cs="Arial"/>
        </w:rPr>
        <w:t xml:space="preserve"> advocate</w:t>
      </w:r>
      <w:r w:rsidR="0000094F" w:rsidRPr="004F4CF8">
        <w:rPr>
          <w:rFonts w:ascii="Arial" w:hAnsi="Arial" w:cs="Arial"/>
        </w:rPr>
        <w:t xml:space="preserve"> afterwards to </w:t>
      </w:r>
      <w:r w:rsidR="00C73802" w:rsidRPr="004F4CF8">
        <w:rPr>
          <w:rFonts w:ascii="Arial" w:hAnsi="Arial" w:cs="Arial"/>
        </w:rPr>
        <w:t xml:space="preserve">express concern about upsetting their friends and </w:t>
      </w:r>
      <w:r w:rsidR="00C73802" w:rsidRPr="004F4CF8">
        <w:rPr>
          <w:rFonts w:ascii="Arial" w:hAnsi="Arial" w:cs="Arial"/>
        </w:rPr>
        <w:lastRenderedPageBreak/>
        <w:t>teachers at school by them seeing what had been said as the child did not want to hurt their feelings by saying that they struggle at school A</w:t>
      </w:r>
      <w:r w:rsidR="0000094F" w:rsidRPr="004F4CF8">
        <w:rPr>
          <w:rFonts w:ascii="Arial" w:hAnsi="Arial" w:cs="Arial"/>
        </w:rPr>
        <w:t xml:space="preserve">. </w:t>
      </w:r>
    </w:p>
    <w:p w14:paraId="416D891D" w14:textId="77777777" w:rsidR="00C73802" w:rsidRPr="004F4CF8" w:rsidRDefault="00C73802" w:rsidP="00C73802">
      <w:pPr>
        <w:pStyle w:val="ListParagraph"/>
        <w:rPr>
          <w:rFonts w:ascii="Arial" w:hAnsi="Arial" w:cs="Arial"/>
        </w:rPr>
      </w:pPr>
    </w:p>
    <w:p w14:paraId="17C9BD10" w14:textId="143CDB15" w:rsidR="007A117A" w:rsidRPr="007A117A" w:rsidRDefault="0000094F" w:rsidP="007A117A">
      <w:pPr>
        <w:pStyle w:val="ListParagraph"/>
        <w:numPr>
          <w:ilvl w:val="0"/>
          <w:numId w:val="3"/>
        </w:numPr>
        <w:spacing w:line="276" w:lineRule="auto"/>
        <w:jc w:val="both"/>
        <w:rPr>
          <w:rFonts w:ascii="Arial" w:hAnsi="Arial" w:cs="Arial"/>
          <w:b/>
          <w:iCs/>
          <w:lang w:val="en-GB"/>
        </w:rPr>
      </w:pPr>
      <w:r w:rsidRPr="004F4CF8">
        <w:rPr>
          <w:rFonts w:ascii="Arial" w:hAnsi="Arial" w:cs="Arial"/>
        </w:rPr>
        <w:t>Th</w:t>
      </w:r>
      <w:r w:rsidR="00C73802" w:rsidRPr="004F4CF8">
        <w:rPr>
          <w:rFonts w:ascii="Arial" w:hAnsi="Arial" w:cs="Arial"/>
        </w:rPr>
        <w:t>e child’s</w:t>
      </w:r>
      <w:r w:rsidRPr="004F4CF8">
        <w:rPr>
          <w:rFonts w:ascii="Arial" w:hAnsi="Arial" w:cs="Arial"/>
        </w:rPr>
        <w:t xml:space="preserve"> </w:t>
      </w:r>
      <w:r w:rsidR="00C73802" w:rsidRPr="004F4CF8">
        <w:rPr>
          <w:rFonts w:ascii="Arial" w:hAnsi="Arial" w:cs="Arial"/>
        </w:rPr>
        <w:t xml:space="preserve">concern about what others would think about </w:t>
      </w:r>
      <w:r w:rsidR="00D90A2B" w:rsidRPr="004F4CF8">
        <w:rPr>
          <w:rFonts w:ascii="Arial" w:hAnsi="Arial" w:cs="Arial"/>
        </w:rPr>
        <w:t xml:space="preserve">their </w:t>
      </w:r>
      <w:r w:rsidR="00C73802" w:rsidRPr="004F4CF8">
        <w:rPr>
          <w:rFonts w:ascii="Arial" w:hAnsi="Arial" w:cs="Arial"/>
        </w:rPr>
        <w:t xml:space="preserve">views </w:t>
      </w:r>
      <w:r w:rsidRPr="004F4CF8">
        <w:rPr>
          <w:rFonts w:ascii="Arial" w:hAnsi="Arial" w:cs="Arial"/>
        </w:rPr>
        <w:t>was reflected in Witness C’s evidence</w:t>
      </w:r>
      <w:r w:rsidR="007A117A">
        <w:rPr>
          <w:rFonts w:ascii="Arial" w:hAnsi="Arial" w:cs="Arial"/>
        </w:rPr>
        <w:t>.</w:t>
      </w:r>
      <w:r w:rsidRPr="004F4CF8">
        <w:rPr>
          <w:rFonts w:ascii="Arial" w:hAnsi="Arial" w:cs="Arial"/>
        </w:rPr>
        <w:t xml:space="preserve"> </w:t>
      </w:r>
      <w:r w:rsidR="007A117A" w:rsidRPr="007A117A">
        <w:rPr>
          <w:rFonts w:ascii="Arial" w:hAnsi="Arial" w:cs="Arial"/>
          <w:b/>
          <w:iCs/>
          <w:lang w:val="en-GB"/>
        </w:rPr>
        <w:t xml:space="preserve">[Part of this paragraph has been removed by the Chamber President for reasons of </w:t>
      </w:r>
      <w:r w:rsidR="007A117A">
        <w:rPr>
          <w:rFonts w:ascii="Arial" w:hAnsi="Arial" w:cs="Arial"/>
          <w:b/>
          <w:iCs/>
          <w:lang w:val="en-GB"/>
        </w:rPr>
        <w:t xml:space="preserve">privacy under </w:t>
      </w:r>
      <w:r w:rsidR="007A117A" w:rsidRPr="007A117A">
        <w:rPr>
          <w:rFonts w:ascii="Arial" w:hAnsi="Arial" w:cs="Arial"/>
          <w:b/>
          <w:iCs/>
          <w:lang w:val="en-GB"/>
        </w:rPr>
        <w:t>rule 55(3)</w:t>
      </w:r>
      <w:r w:rsidR="007A117A">
        <w:rPr>
          <w:rFonts w:ascii="Arial" w:hAnsi="Arial" w:cs="Arial"/>
          <w:b/>
          <w:iCs/>
          <w:lang w:val="en-GB"/>
        </w:rPr>
        <w:t>(b)</w:t>
      </w:r>
      <w:r w:rsidR="007A117A" w:rsidRPr="007A117A">
        <w:rPr>
          <w:rFonts w:ascii="Arial" w:hAnsi="Arial" w:cs="Arial"/>
          <w:b/>
          <w:iCs/>
          <w:lang w:val="en-GB"/>
        </w:rPr>
        <w:t xml:space="preserve"> of the First-Tier Tribunal for Scotland Health and Education Chamber Rules of Procedure 2018 (schedule to SSI 2017/366)]</w:t>
      </w:r>
    </w:p>
    <w:p w14:paraId="311EA42A" w14:textId="079D9DF7" w:rsidR="0000094F" w:rsidRPr="007A117A" w:rsidRDefault="0000094F" w:rsidP="007A117A">
      <w:pPr>
        <w:spacing w:line="276" w:lineRule="auto"/>
        <w:jc w:val="both"/>
        <w:rPr>
          <w:rFonts w:ascii="Arial" w:hAnsi="Arial" w:cs="Arial"/>
        </w:rPr>
      </w:pPr>
    </w:p>
    <w:p w14:paraId="7F8CA2EA" w14:textId="77777777" w:rsidR="0000094F" w:rsidRPr="004F4CF8" w:rsidRDefault="0000094F" w:rsidP="005D0B73">
      <w:pPr>
        <w:rPr>
          <w:rFonts w:ascii="Arial" w:hAnsi="Arial" w:cs="Arial"/>
        </w:rPr>
      </w:pPr>
    </w:p>
    <w:p w14:paraId="54E4F00C" w14:textId="2D68AECF" w:rsidR="00A25067" w:rsidRPr="004F4CF8" w:rsidRDefault="007A117A" w:rsidP="0035709C">
      <w:pPr>
        <w:pStyle w:val="ListParagraph"/>
        <w:numPr>
          <w:ilvl w:val="0"/>
          <w:numId w:val="3"/>
        </w:numPr>
        <w:spacing w:line="276" w:lineRule="auto"/>
        <w:jc w:val="both"/>
        <w:rPr>
          <w:rFonts w:ascii="Arial" w:hAnsi="Arial" w:cs="Arial"/>
        </w:rPr>
      </w:pPr>
      <w:r>
        <w:rPr>
          <w:rFonts w:ascii="Arial" w:hAnsi="Arial" w:cs="Arial"/>
          <w:b/>
          <w:iCs/>
          <w:lang w:val="en-GB"/>
        </w:rPr>
        <w:t>[T</w:t>
      </w:r>
      <w:r w:rsidRPr="007A117A">
        <w:rPr>
          <w:rFonts w:ascii="Arial" w:hAnsi="Arial" w:cs="Arial"/>
          <w:b/>
          <w:iCs/>
          <w:lang w:val="en-GB"/>
        </w:rPr>
        <w:t>his paragraph has been removed by the Chamber President for reasons of privacy under rule 55(3)(b) of the First-Tier Tribunal for Scotland Health and Education Chamber Rules of Procedure 2018 (schedule to SSI 2017/366)]</w:t>
      </w:r>
    </w:p>
    <w:p w14:paraId="079445AD" w14:textId="77777777" w:rsidR="0000094F" w:rsidRPr="004F4CF8" w:rsidRDefault="0000094F" w:rsidP="0000094F">
      <w:pPr>
        <w:spacing w:line="276" w:lineRule="auto"/>
        <w:jc w:val="both"/>
        <w:rPr>
          <w:rFonts w:ascii="Arial" w:hAnsi="Arial" w:cs="Arial"/>
        </w:rPr>
      </w:pPr>
    </w:p>
    <w:p w14:paraId="2F0B1538" w14:textId="368C1BD9" w:rsidR="005D0B73" w:rsidRPr="004F4CF8" w:rsidRDefault="007A117A" w:rsidP="005D0B73">
      <w:pPr>
        <w:pStyle w:val="ListParagraph"/>
        <w:numPr>
          <w:ilvl w:val="0"/>
          <w:numId w:val="3"/>
        </w:numPr>
        <w:spacing w:after="160" w:line="276" w:lineRule="auto"/>
        <w:jc w:val="both"/>
        <w:rPr>
          <w:rFonts w:ascii="Arial" w:hAnsi="Arial" w:cs="Arial"/>
        </w:rPr>
      </w:pPr>
      <w:r>
        <w:rPr>
          <w:rFonts w:ascii="Arial" w:hAnsi="Arial" w:cs="Arial"/>
          <w:b/>
          <w:iCs/>
          <w:lang w:val="en-GB"/>
        </w:rPr>
        <w:t>[T</w:t>
      </w:r>
      <w:r w:rsidRPr="007A117A">
        <w:rPr>
          <w:rFonts w:ascii="Arial" w:hAnsi="Arial" w:cs="Arial"/>
          <w:b/>
          <w:iCs/>
          <w:lang w:val="en-GB"/>
        </w:rPr>
        <w:t>his paragraph has been removed by the Chamber President for reasons of privacy under rule 55(3)(b) of the First-Tier Tribunal for Scotland Health and Education Chamber Rules of Procedure 2018 (schedule to SSI 2017/366)]</w:t>
      </w:r>
    </w:p>
    <w:p w14:paraId="7B13687E" w14:textId="77777777" w:rsidR="005D0B73" w:rsidRPr="004F4CF8" w:rsidRDefault="005D0B73" w:rsidP="005D0B73">
      <w:pPr>
        <w:pStyle w:val="ListParagraph"/>
        <w:spacing w:after="160" w:line="276" w:lineRule="auto"/>
        <w:ind w:left="360"/>
        <w:jc w:val="both"/>
        <w:rPr>
          <w:rFonts w:ascii="Arial" w:hAnsi="Arial" w:cs="Arial"/>
        </w:rPr>
      </w:pPr>
    </w:p>
    <w:p w14:paraId="326C87FE" w14:textId="76F8F1B3" w:rsidR="00C408CE" w:rsidRPr="004F4CF8" w:rsidRDefault="007A117A" w:rsidP="00C408CE">
      <w:pPr>
        <w:pStyle w:val="ListParagraph"/>
        <w:numPr>
          <w:ilvl w:val="0"/>
          <w:numId w:val="3"/>
        </w:numPr>
        <w:spacing w:after="160" w:line="276" w:lineRule="auto"/>
        <w:jc w:val="both"/>
        <w:rPr>
          <w:rFonts w:ascii="Arial" w:hAnsi="Arial" w:cs="Arial"/>
        </w:rPr>
      </w:pPr>
      <w:r>
        <w:rPr>
          <w:rFonts w:ascii="Arial" w:hAnsi="Arial" w:cs="Arial"/>
          <w:b/>
          <w:iCs/>
          <w:lang w:val="en-GB"/>
        </w:rPr>
        <w:t>[T</w:t>
      </w:r>
      <w:r w:rsidRPr="007A117A">
        <w:rPr>
          <w:rFonts w:ascii="Arial" w:hAnsi="Arial" w:cs="Arial"/>
          <w:b/>
          <w:iCs/>
          <w:lang w:val="en-GB"/>
        </w:rPr>
        <w:t>his paragraph has been removed by the Chamber President for reasons of privacy under rule 55(3)(b) of the First-Tier Tribunal for Scotland Health and Education Chamber Rules of Procedure 2018 (schedule to SSI 2017/366)]</w:t>
      </w:r>
    </w:p>
    <w:p w14:paraId="5E9C727B" w14:textId="77777777" w:rsidR="005D0B73" w:rsidRPr="004F4CF8" w:rsidRDefault="005D0B73" w:rsidP="005D0B73">
      <w:pPr>
        <w:pStyle w:val="ListParagraph"/>
        <w:rPr>
          <w:rFonts w:ascii="Arial" w:hAnsi="Arial" w:cs="Arial"/>
        </w:rPr>
      </w:pPr>
    </w:p>
    <w:p w14:paraId="3C492EFD" w14:textId="5424A7F2" w:rsidR="005D0B73" w:rsidRPr="004F4CF8" w:rsidRDefault="007A117A" w:rsidP="005D0B73">
      <w:pPr>
        <w:pStyle w:val="ListParagraph"/>
        <w:numPr>
          <w:ilvl w:val="0"/>
          <w:numId w:val="3"/>
        </w:numPr>
        <w:spacing w:line="276" w:lineRule="auto"/>
        <w:jc w:val="both"/>
        <w:rPr>
          <w:rFonts w:ascii="Arial" w:hAnsi="Arial" w:cs="Arial"/>
        </w:rPr>
      </w:pPr>
      <w:r>
        <w:rPr>
          <w:rFonts w:ascii="Arial" w:hAnsi="Arial" w:cs="Arial"/>
          <w:b/>
          <w:iCs/>
          <w:lang w:val="en-GB"/>
        </w:rPr>
        <w:lastRenderedPageBreak/>
        <w:t xml:space="preserve"> [T</w:t>
      </w:r>
      <w:r w:rsidRPr="007A117A">
        <w:rPr>
          <w:rFonts w:ascii="Arial" w:hAnsi="Arial" w:cs="Arial"/>
          <w:b/>
          <w:iCs/>
          <w:lang w:val="en-GB"/>
        </w:rPr>
        <w:t>his paragraph has been removed by the Chamber President for reasons of privacy under rule 55(3)(b) of the First-Tier Tribunal for Scotland Health and Education Chamber Rules of Procedure 2018 (schedule to SSI 2017/366)]</w:t>
      </w:r>
    </w:p>
    <w:p w14:paraId="40FE4FB1" w14:textId="77777777" w:rsidR="00C408CE" w:rsidRPr="004F4CF8" w:rsidRDefault="00C408CE" w:rsidP="00C408CE">
      <w:pPr>
        <w:pStyle w:val="ListParagraph"/>
        <w:rPr>
          <w:rFonts w:ascii="Arial" w:hAnsi="Arial" w:cs="Arial"/>
        </w:rPr>
      </w:pPr>
    </w:p>
    <w:p w14:paraId="1F1B3D01" w14:textId="335A7965" w:rsidR="006957A7" w:rsidRPr="004F4CF8" w:rsidRDefault="006A3B68" w:rsidP="00456E45">
      <w:pPr>
        <w:pStyle w:val="ListParagraph"/>
        <w:numPr>
          <w:ilvl w:val="0"/>
          <w:numId w:val="3"/>
        </w:numPr>
        <w:spacing w:after="160" w:line="276" w:lineRule="auto"/>
        <w:jc w:val="both"/>
        <w:rPr>
          <w:rFonts w:ascii="Arial" w:hAnsi="Arial" w:cs="Arial"/>
        </w:rPr>
      </w:pPr>
      <w:r w:rsidRPr="004F4CF8">
        <w:rPr>
          <w:rFonts w:ascii="Arial" w:hAnsi="Arial" w:cs="Arial"/>
        </w:rPr>
        <w:t>We</w:t>
      </w:r>
      <w:r w:rsidR="006957A7" w:rsidRPr="004F4CF8">
        <w:rPr>
          <w:rFonts w:ascii="Arial" w:hAnsi="Arial" w:cs="Arial"/>
        </w:rPr>
        <w:t xml:space="preserve"> accepted evidence from the appellant that </w:t>
      </w:r>
      <w:r w:rsidR="00C80CAF" w:rsidRPr="004F4CF8">
        <w:rPr>
          <w:rFonts w:ascii="Arial" w:hAnsi="Arial" w:cs="Arial"/>
        </w:rPr>
        <w:t xml:space="preserve">the child can </w:t>
      </w:r>
      <w:r w:rsidR="0000094F" w:rsidRPr="004F4CF8">
        <w:rPr>
          <w:rFonts w:ascii="Arial" w:hAnsi="Arial" w:cs="Arial"/>
        </w:rPr>
        <w:t xml:space="preserve">spend periods of time in </w:t>
      </w:r>
      <w:r w:rsidR="00D90A2B" w:rsidRPr="004F4CF8">
        <w:rPr>
          <w:rFonts w:ascii="Arial" w:hAnsi="Arial" w:cs="Arial"/>
        </w:rPr>
        <w:t xml:space="preserve">their </w:t>
      </w:r>
      <w:r w:rsidR="0000094F" w:rsidRPr="004F4CF8">
        <w:rPr>
          <w:rFonts w:ascii="Arial" w:hAnsi="Arial" w:cs="Arial"/>
        </w:rPr>
        <w:t xml:space="preserve">room after school, </w:t>
      </w:r>
      <w:r w:rsidR="006957A7" w:rsidRPr="004F4CF8">
        <w:rPr>
          <w:rFonts w:ascii="Arial" w:hAnsi="Arial" w:cs="Arial"/>
        </w:rPr>
        <w:t xml:space="preserve">but </w:t>
      </w:r>
      <w:r w:rsidR="00C80CAF" w:rsidRPr="004F4CF8">
        <w:rPr>
          <w:rFonts w:ascii="Arial" w:hAnsi="Arial" w:cs="Arial"/>
        </w:rPr>
        <w:t xml:space="preserve">we were </w:t>
      </w:r>
      <w:r w:rsidR="006957A7" w:rsidRPr="004F4CF8">
        <w:rPr>
          <w:rFonts w:ascii="Arial" w:hAnsi="Arial" w:cs="Arial"/>
        </w:rPr>
        <w:t xml:space="preserve">not persuaded that </w:t>
      </w:r>
      <w:r w:rsidR="00C80CAF" w:rsidRPr="004F4CF8">
        <w:rPr>
          <w:rFonts w:ascii="Arial" w:hAnsi="Arial" w:cs="Arial"/>
        </w:rPr>
        <w:t xml:space="preserve">this is due to </w:t>
      </w:r>
      <w:r w:rsidR="004621D2" w:rsidRPr="004F4CF8">
        <w:rPr>
          <w:rFonts w:ascii="Arial" w:hAnsi="Arial" w:cs="Arial"/>
        </w:rPr>
        <w:t>problems with the provision at</w:t>
      </w:r>
      <w:r w:rsidR="004539B2" w:rsidRPr="004F4CF8">
        <w:rPr>
          <w:rFonts w:ascii="Arial" w:hAnsi="Arial" w:cs="Arial"/>
        </w:rPr>
        <w:t xml:space="preserve"> school</w:t>
      </w:r>
      <w:r w:rsidR="006957A7" w:rsidRPr="004F4CF8">
        <w:rPr>
          <w:rFonts w:ascii="Arial" w:hAnsi="Arial" w:cs="Arial"/>
        </w:rPr>
        <w:t xml:space="preserve"> A</w:t>
      </w:r>
      <w:r w:rsidR="004539B2" w:rsidRPr="004F4CF8">
        <w:rPr>
          <w:rFonts w:ascii="Arial" w:hAnsi="Arial" w:cs="Arial"/>
        </w:rPr>
        <w:t xml:space="preserve">. </w:t>
      </w:r>
      <w:r w:rsidR="00C408CE" w:rsidRPr="004F4CF8">
        <w:rPr>
          <w:rFonts w:ascii="Arial" w:hAnsi="Arial" w:cs="Arial"/>
        </w:rPr>
        <w:t xml:space="preserve">We also thought that the time estimate of “hours” was overstated, given that there was evidence of a typical day, including travel home from school, a snack, dinner time and then evening </w:t>
      </w:r>
      <w:r w:rsidR="00C51BD7" w:rsidRPr="004F4CF8">
        <w:rPr>
          <w:rFonts w:ascii="Arial" w:hAnsi="Arial" w:cs="Arial"/>
        </w:rPr>
        <w:t>activities</w:t>
      </w:r>
      <w:r w:rsidR="00C408CE" w:rsidRPr="004F4CF8">
        <w:rPr>
          <w:rFonts w:ascii="Arial" w:hAnsi="Arial" w:cs="Arial"/>
        </w:rPr>
        <w:t xml:space="preserve">, which would not allow for </w:t>
      </w:r>
      <w:r w:rsidR="00D90A2B" w:rsidRPr="004F4CF8">
        <w:rPr>
          <w:rFonts w:ascii="Arial" w:hAnsi="Arial" w:cs="Arial"/>
        </w:rPr>
        <w:t xml:space="preserve">the child to spend multiple </w:t>
      </w:r>
      <w:r w:rsidR="00C408CE" w:rsidRPr="004F4CF8">
        <w:rPr>
          <w:rFonts w:ascii="Arial" w:hAnsi="Arial" w:cs="Arial"/>
        </w:rPr>
        <w:t>hours</w:t>
      </w:r>
      <w:r w:rsidR="00580E20" w:rsidRPr="004F4CF8">
        <w:rPr>
          <w:rFonts w:ascii="Arial" w:hAnsi="Arial" w:cs="Arial"/>
        </w:rPr>
        <w:t xml:space="preserve"> in their room</w:t>
      </w:r>
      <w:r w:rsidR="00C408CE" w:rsidRPr="004F4CF8">
        <w:rPr>
          <w:rFonts w:ascii="Arial" w:hAnsi="Arial" w:cs="Arial"/>
        </w:rPr>
        <w:t xml:space="preserve">. We also accepted evidence that the child had a </w:t>
      </w:r>
      <w:r w:rsidR="00066217" w:rsidRPr="004F4CF8">
        <w:rPr>
          <w:rFonts w:ascii="Arial" w:hAnsi="Arial" w:cs="Arial"/>
        </w:rPr>
        <w:t>P</w:t>
      </w:r>
      <w:r w:rsidR="00C408CE" w:rsidRPr="004F4CF8">
        <w:rPr>
          <w:rFonts w:ascii="Arial" w:hAnsi="Arial" w:cs="Arial"/>
        </w:rPr>
        <w:t xml:space="preserve">laystation in </w:t>
      </w:r>
      <w:r w:rsidR="00D90A2B" w:rsidRPr="004F4CF8">
        <w:rPr>
          <w:rFonts w:ascii="Arial" w:hAnsi="Arial" w:cs="Arial"/>
        </w:rPr>
        <w:t>their</w:t>
      </w:r>
      <w:r w:rsidR="00C408CE" w:rsidRPr="004F4CF8">
        <w:rPr>
          <w:rFonts w:ascii="Arial" w:hAnsi="Arial" w:cs="Arial"/>
        </w:rPr>
        <w:t xml:space="preserve"> room</w:t>
      </w:r>
      <w:r w:rsidR="00580E20" w:rsidRPr="004F4CF8">
        <w:rPr>
          <w:rFonts w:ascii="Arial" w:hAnsi="Arial" w:cs="Arial"/>
        </w:rPr>
        <w:t xml:space="preserve"> which they enjoyed using</w:t>
      </w:r>
      <w:r w:rsidR="00C408CE" w:rsidRPr="004F4CF8">
        <w:rPr>
          <w:rFonts w:ascii="Arial" w:hAnsi="Arial" w:cs="Arial"/>
        </w:rPr>
        <w:t xml:space="preserve">. </w:t>
      </w:r>
      <w:r w:rsidR="004621D2" w:rsidRPr="004F4CF8">
        <w:rPr>
          <w:rFonts w:ascii="Arial" w:hAnsi="Arial" w:cs="Arial"/>
        </w:rPr>
        <w:t>W</w:t>
      </w:r>
      <w:r w:rsidR="00A6763D" w:rsidRPr="004F4CF8">
        <w:rPr>
          <w:rFonts w:ascii="Arial" w:hAnsi="Arial" w:cs="Arial"/>
        </w:rPr>
        <w:t xml:space="preserve">e cannot reliably attribute </w:t>
      </w:r>
      <w:r w:rsidR="0000094F" w:rsidRPr="004F4CF8">
        <w:rPr>
          <w:rFonts w:ascii="Arial" w:hAnsi="Arial" w:cs="Arial"/>
        </w:rPr>
        <w:t>the child’s</w:t>
      </w:r>
      <w:r w:rsidR="00A6763D" w:rsidRPr="004F4CF8">
        <w:rPr>
          <w:rFonts w:ascii="Arial" w:hAnsi="Arial" w:cs="Arial"/>
        </w:rPr>
        <w:t xml:space="preserve"> behaviour </w:t>
      </w:r>
      <w:r w:rsidR="0000094F" w:rsidRPr="004F4CF8">
        <w:rPr>
          <w:rFonts w:ascii="Arial" w:hAnsi="Arial" w:cs="Arial"/>
        </w:rPr>
        <w:t xml:space="preserve">in spending periods of time in their room </w:t>
      </w:r>
      <w:r w:rsidR="00851BF2" w:rsidRPr="004F4CF8">
        <w:rPr>
          <w:rFonts w:ascii="Arial" w:hAnsi="Arial" w:cs="Arial"/>
        </w:rPr>
        <w:t xml:space="preserve">at home </w:t>
      </w:r>
      <w:r w:rsidR="00C51BD7" w:rsidRPr="004F4CF8">
        <w:rPr>
          <w:rFonts w:ascii="Arial" w:hAnsi="Arial" w:cs="Arial"/>
        </w:rPr>
        <w:t xml:space="preserve">after school </w:t>
      </w:r>
      <w:r w:rsidR="00A6763D" w:rsidRPr="004F4CF8">
        <w:rPr>
          <w:rFonts w:ascii="Arial" w:hAnsi="Arial" w:cs="Arial"/>
        </w:rPr>
        <w:t xml:space="preserve">as being causally linked to </w:t>
      </w:r>
      <w:r w:rsidR="0000094F" w:rsidRPr="004F4CF8">
        <w:rPr>
          <w:rFonts w:ascii="Arial" w:hAnsi="Arial" w:cs="Arial"/>
        </w:rPr>
        <w:t>t</w:t>
      </w:r>
      <w:r w:rsidR="00A6763D" w:rsidRPr="004F4CF8">
        <w:rPr>
          <w:rFonts w:ascii="Arial" w:hAnsi="Arial" w:cs="Arial"/>
        </w:rPr>
        <w:t>he</w:t>
      </w:r>
      <w:r w:rsidR="0000094F" w:rsidRPr="004F4CF8">
        <w:rPr>
          <w:rFonts w:ascii="Arial" w:hAnsi="Arial" w:cs="Arial"/>
        </w:rPr>
        <w:t>i</w:t>
      </w:r>
      <w:r w:rsidR="00A6763D" w:rsidRPr="004F4CF8">
        <w:rPr>
          <w:rFonts w:ascii="Arial" w:hAnsi="Arial" w:cs="Arial"/>
        </w:rPr>
        <w:t>r experiences</w:t>
      </w:r>
      <w:r w:rsidR="00C408CE" w:rsidRPr="004F4CF8">
        <w:rPr>
          <w:rFonts w:ascii="Arial" w:hAnsi="Arial" w:cs="Arial"/>
        </w:rPr>
        <w:t>, whether positive or negative,</w:t>
      </w:r>
      <w:r w:rsidR="00A6763D" w:rsidRPr="004F4CF8">
        <w:rPr>
          <w:rFonts w:ascii="Arial" w:hAnsi="Arial" w:cs="Arial"/>
        </w:rPr>
        <w:t xml:space="preserve"> at school</w:t>
      </w:r>
      <w:r w:rsidR="0000094F" w:rsidRPr="004F4CF8">
        <w:rPr>
          <w:rFonts w:ascii="Arial" w:hAnsi="Arial" w:cs="Arial"/>
        </w:rPr>
        <w:t xml:space="preserve"> A</w:t>
      </w:r>
      <w:r w:rsidR="00390298" w:rsidRPr="004F4CF8">
        <w:rPr>
          <w:rFonts w:ascii="Arial" w:hAnsi="Arial" w:cs="Arial"/>
        </w:rPr>
        <w:t>.</w:t>
      </w:r>
    </w:p>
    <w:p w14:paraId="0B093F54" w14:textId="77777777" w:rsidR="006957A7" w:rsidRPr="004F4CF8" w:rsidRDefault="006957A7" w:rsidP="00456E45">
      <w:pPr>
        <w:pStyle w:val="ListParagraph"/>
        <w:spacing w:after="160" w:line="276" w:lineRule="auto"/>
        <w:ind w:left="360"/>
        <w:jc w:val="both"/>
        <w:rPr>
          <w:rFonts w:ascii="Arial" w:hAnsi="Arial" w:cs="Arial"/>
        </w:rPr>
      </w:pPr>
    </w:p>
    <w:p w14:paraId="349E34D3" w14:textId="607CD882" w:rsidR="00505AC4" w:rsidRPr="004F4CF8" w:rsidRDefault="006A3B68" w:rsidP="00456E45">
      <w:pPr>
        <w:pStyle w:val="ListParagraph"/>
        <w:numPr>
          <w:ilvl w:val="0"/>
          <w:numId w:val="3"/>
        </w:numPr>
        <w:spacing w:after="160" w:line="276" w:lineRule="auto"/>
        <w:jc w:val="both"/>
        <w:rPr>
          <w:rFonts w:ascii="Arial" w:hAnsi="Arial" w:cs="Arial"/>
        </w:rPr>
      </w:pPr>
      <w:bookmarkStart w:id="9" w:name="_Hlk118927402"/>
      <w:r w:rsidRPr="004F4CF8">
        <w:rPr>
          <w:rFonts w:ascii="Arial" w:hAnsi="Arial" w:cs="Arial"/>
        </w:rPr>
        <w:t>We are</w:t>
      </w:r>
      <w:r w:rsidR="009155D4" w:rsidRPr="004F4CF8">
        <w:rPr>
          <w:rFonts w:ascii="Arial" w:hAnsi="Arial" w:cs="Arial"/>
        </w:rPr>
        <w:t xml:space="preserve"> satisfied</w:t>
      </w:r>
      <w:r w:rsidR="0069522F" w:rsidRPr="004F4CF8">
        <w:rPr>
          <w:rFonts w:ascii="Arial" w:hAnsi="Arial" w:cs="Arial"/>
        </w:rPr>
        <w:t xml:space="preserve"> that </w:t>
      </w:r>
      <w:r w:rsidR="00D90A2B" w:rsidRPr="004F4CF8">
        <w:rPr>
          <w:rFonts w:ascii="Arial" w:hAnsi="Arial" w:cs="Arial"/>
          <w:color w:val="000000"/>
        </w:rPr>
        <w:t>the respondent is able to make provision for the additional support needs of the child in school A</w:t>
      </w:r>
      <w:r w:rsidR="00D90A2B" w:rsidRPr="004F4CF8">
        <w:rPr>
          <w:rFonts w:ascii="Arial" w:hAnsi="Arial" w:cs="Arial"/>
        </w:rPr>
        <w:t xml:space="preserve"> </w:t>
      </w:r>
      <w:r w:rsidR="00D17D9B" w:rsidRPr="004F4CF8">
        <w:rPr>
          <w:rFonts w:ascii="Arial" w:hAnsi="Arial" w:cs="Arial"/>
        </w:rPr>
        <w:t xml:space="preserve">and that the respondent has discharged the burden of proving that </w:t>
      </w:r>
      <w:r w:rsidR="00D90A2B" w:rsidRPr="004F4CF8">
        <w:rPr>
          <w:rFonts w:ascii="Arial" w:hAnsi="Arial" w:cs="Arial"/>
        </w:rPr>
        <w:t>that part of the ground is</w:t>
      </w:r>
      <w:r w:rsidR="00D17D9B" w:rsidRPr="004F4CF8">
        <w:rPr>
          <w:rFonts w:ascii="Arial" w:hAnsi="Arial" w:cs="Arial"/>
        </w:rPr>
        <w:t xml:space="preserve"> established</w:t>
      </w:r>
      <w:r w:rsidR="0069522F" w:rsidRPr="004F4CF8">
        <w:rPr>
          <w:rFonts w:ascii="Arial" w:hAnsi="Arial" w:cs="Arial"/>
        </w:rPr>
        <w:t xml:space="preserve">. </w:t>
      </w:r>
    </w:p>
    <w:bookmarkEnd w:id="9"/>
    <w:p w14:paraId="345D5C31" w14:textId="041434B7" w:rsidR="00505AC4" w:rsidRPr="004F4CF8" w:rsidRDefault="00505AC4" w:rsidP="00456E45">
      <w:pPr>
        <w:pStyle w:val="ListParagraph"/>
        <w:spacing w:line="276" w:lineRule="auto"/>
        <w:ind w:left="360"/>
        <w:jc w:val="both"/>
        <w:rPr>
          <w:rFonts w:ascii="Arial" w:hAnsi="Arial" w:cs="Arial"/>
        </w:rPr>
      </w:pPr>
    </w:p>
    <w:p w14:paraId="1636F80C" w14:textId="55D6943D" w:rsidR="00D22A4A" w:rsidRPr="004F4CF8" w:rsidRDefault="00D22A4A" w:rsidP="00456E45">
      <w:pPr>
        <w:pStyle w:val="ListParagraph"/>
        <w:spacing w:line="276" w:lineRule="auto"/>
        <w:ind w:left="360"/>
        <w:jc w:val="both"/>
        <w:rPr>
          <w:rFonts w:ascii="Arial" w:hAnsi="Arial" w:cs="Arial"/>
        </w:rPr>
      </w:pPr>
    </w:p>
    <w:p w14:paraId="2C99D9C1" w14:textId="77777777" w:rsidR="0064568C" w:rsidRPr="004F4CF8" w:rsidRDefault="00BA0C5C" w:rsidP="00BA0C5C">
      <w:pPr>
        <w:spacing w:line="276" w:lineRule="auto"/>
        <w:jc w:val="both"/>
        <w:rPr>
          <w:rFonts w:ascii="Arial" w:hAnsi="Arial" w:cs="Arial"/>
          <w:b/>
          <w:bCs/>
          <w:i/>
          <w:iCs/>
        </w:rPr>
      </w:pPr>
      <w:r w:rsidRPr="004F4CF8">
        <w:rPr>
          <w:rFonts w:ascii="Arial" w:hAnsi="Arial" w:cs="Arial"/>
          <w:b/>
          <w:bCs/>
          <w:i/>
          <w:iCs/>
        </w:rPr>
        <w:t xml:space="preserve">Para 3(f)(iii)  </w:t>
      </w:r>
    </w:p>
    <w:p w14:paraId="2401C4A0" w14:textId="58B3473E" w:rsidR="00D22A4A" w:rsidRPr="004F4CF8" w:rsidRDefault="0064568C" w:rsidP="00BA0C5C">
      <w:pPr>
        <w:spacing w:line="276" w:lineRule="auto"/>
        <w:jc w:val="both"/>
        <w:rPr>
          <w:rFonts w:ascii="Arial" w:hAnsi="Arial" w:cs="Arial"/>
          <w:b/>
          <w:bCs/>
          <w:i/>
          <w:iCs/>
        </w:rPr>
      </w:pPr>
      <w:r w:rsidRPr="004F4CF8">
        <w:rPr>
          <w:rFonts w:ascii="Arial" w:hAnsi="Arial" w:cs="Arial"/>
          <w:b/>
          <w:bCs/>
          <w:i/>
          <w:iCs/>
        </w:rPr>
        <w:t xml:space="preserve">Whether it is </w:t>
      </w:r>
      <w:r w:rsidR="00BA0C5C" w:rsidRPr="004F4CF8">
        <w:rPr>
          <w:rFonts w:ascii="Arial" w:hAnsi="Arial" w:cs="Arial"/>
          <w:b/>
          <w:bCs/>
          <w:i/>
          <w:iCs/>
        </w:rPr>
        <w:t xml:space="preserve">reasonable, having regard both to the respective suitability and to the respective cost (including necessary incidental expenses) of </w:t>
      </w:r>
      <w:r w:rsidR="00BA0C5C" w:rsidRPr="004F4CF8">
        <w:rPr>
          <w:rFonts w:ascii="Arial" w:hAnsi="Arial" w:cs="Arial"/>
          <w:b/>
          <w:bCs/>
          <w:i/>
          <w:iCs/>
        </w:rPr>
        <w:lastRenderedPageBreak/>
        <w:t>the provision for the additional support needs of the child in school B and in school A to place the child in school B</w:t>
      </w:r>
    </w:p>
    <w:p w14:paraId="1F538A3E" w14:textId="77777777" w:rsidR="00505AC4" w:rsidRPr="004F4CF8" w:rsidRDefault="00505AC4" w:rsidP="00456E45">
      <w:pPr>
        <w:spacing w:line="276" w:lineRule="auto"/>
        <w:jc w:val="both"/>
      </w:pPr>
    </w:p>
    <w:p w14:paraId="1A359D6F" w14:textId="6F350D14" w:rsidR="00683FA3" w:rsidRPr="004F4CF8" w:rsidRDefault="00683FA3" w:rsidP="00683FA3">
      <w:pPr>
        <w:spacing w:after="160" w:line="276" w:lineRule="auto"/>
        <w:jc w:val="both"/>
        <w:rPr>
          <w:rFonts w:ascii="Arial" w:hAnsi="Arial" w:cs="Arial"/>
          <w:i/>
        </w:rPr>
      </w:pPr>
      <w:r w:rsidRPr="004F4CF8">
        <w:rPr>
          <w:rFonts w:ascii="Arial" w:hAnsi="Arial" w:cs="Arial"/>
          <w:i/>
        </w:rPr>
        <w:t>Respective suitability</w:t>
      </w:r>
    </w:p>
    <w:p w14:paraId="6FC333C6" w14:textId="6505B7B3" w:rsidR="00683FA3" w:rsidRPr="004F4CF8" w:rsidRDefault="00D17D9B" w:rsidP="00DA5B8D">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The respondent submits that </w:t>
      </w:r>
      <w:r w:rsidR="0064568C" w:rsidRPr="004F4CF8">
        <w:rPr>
          <w:rFonts w:ascii="Arial" w:hAnsi="Arial" w:cs="Arial"/>
          <w:iCs/>
        </w:rPr>
        <w:t xml:space="preserve">school A is more suitable for the child than school B. </w:t>
      </w:r>
      <w:r w:rsidRPr="004F4CF8">
        <w:rPr>
          <w:rFonts w:ascii="Arial" w:hAnsi="Arial" w:cs="Arial"/>
          <w:iCs/>
        </w:rPr>
        <w:t>This is disputed by the appellant.</w:t>
      </w:r>
    </w:p>
    <w:p w14:paraId="27653AD3" w14:textId="77777777" w:rsidR="00D446E5" w:rsidRPr="004F4CF8" w:rsidRDefault="00D446E5" w:rsidP="00D446E5">
      <w:pPr>
        <w:pStyle w:val="ListParagraph"/>
        <w:spacing w:after="160" w:line="276" w:lineRule="auto"/>
        <w:ind w:left="360"/>
        <w:jc w:val="both"/>
        <w:rPr>
          <w:rFonts w:ascii="Arial" w:hAnsi="Arial" w:cs="Arial"/>
          <w:iCs/>
        </w:rPr>
      </w:pPr>
    </w:p>
    <w:p w14:paraId="2E5DF17B" w14:textId="38E3A580" w:rsidR="00D446E5" w:rsidRPr="004F4CF8" w:rsidRDefault="00D446E5" w:rsidP="00DA5B8D">
      <w:pPr>
        <w:pStyle w:val="ListParagraph"/>
        <w:numPr>
          <w:ilvl w:val="0"/>
          <w:numId w:val="3"/>
        </w:numPr>
        <w:spacing w:after="160" w:line="276" w:lineRule="auto"/>
        <w:jc w:val="both"/>
        <w:rPr>
          <w:rFonts w:ascii="Arial" w:hAnsi="Arial" w:cs="Arial"/>
          <w:iCs/>
        </w:rPr>
      </w:pPr>
      <w:r w:rsidRPr="004F4CF8">
        <w:rPr>
          <w:rFonts w:ascii="Arial" w:hAnsi="Arial" w:cs="Arial"/>
          <w:iCs/>
        </w:rPr>
        <w:t>In addition to the findings in fact and factors referred to above in relation to school A, we heard evidence from the appellant and Witness</w:t>
      </w:r>
      <w:r w:rsidR="00D4627A" w:rsidRPr="004F4CF8">
        <w:rPr>
          <w:rFonts w:ascii="Arial" w:hAnsi="Arial" w:cs="Arial"/>
          <w:iCs/>
        </w:rPr>
        <w:t xml:space="preserve"> E</w:t>
      </w:r>
      <w:r w:rsidRPr="004F4CF8">
        <w:rPr>
          <w:rFonts w:ascii="Arial" w:hAnsi="Arial" w:cs="Arial"/>
          <w:iCs/>
        </w:rPr>
        <w:t xml:space="preserve">, </w:t>
      </w:r>
      <w:r w:rsidR="00D4627A" w:rsidRPr="004F4CF8">
        <w:rPr>
          <w:rFonts w:ascii="Arial" w:hAnsi="Arial" w:cs="Arial"/>
          <w:iCs/>
        </w:rPr>
        <w:t xml:space="preserve">the </w:t>
      </w:r>
      <w:r w:rsidRPr="004F4CF8">
        <w:rPr>
          <w:rFonts w:ascii="Arial" w:hAnsi="Arial" w:cs="Arial"/>
          <w:iCs/>
        </w:rPr>
        <w:t xml:space="preserve">Principal of </w:t>
      </w:r>
      <w:r w:rsidR="00D4627A" w:rsidRPr="004F4CF8">
        <w:rPr>
          <w:rFonts w:ascii="Arial" w:hAnsi="Arial" w:cs="Arial"/>
          <w:iCs/>
        </w:rPr>
        <w:t>s</w:t>
      </w:r>
      <w:r w:rsidRPr="004F4CF8">
        <w:rPr>
          <w:rFonts w:ascii="Arial" w:hAnsi="Arial" w:cs="Arial"/>
          <w:iCs/>
        </w:rPr>
        <w:t>chool B, about the provision at school B.</w:t>
      </w:r>
    </w:p>
    <w:p w14:paraId="2AB67D85" w14:textId="77777777" w:rsidR="00D446E5" w:rsidRPr="004F4CF8" w:rsidRDefault="00D446E5" w:rsidP="00D446E5">
      <w:pPr>
        <w:pStyle w:val="ListParagraph"/>
        <w:rPr>
          <w:rFonts w:ascii="Arial" w:hAnsi="Arial" w:cs="Arial"/>
          <w:iCs/>
        </w:rPr>
      </w:pPr>
    </w:p>
    <w:p w14:paraId="08908121" w14:textId="7B4A8BCF" w:rsidR="00D446E5" w:rsidRPr="004F4CF8" w:rsidRDefault="00D446E5" w:rsidP="00DA5B8D">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There were a number of matters which caused us to place less weight on Witness </w:t>
      </w:r>
      <w:r w:rsidR="00E35AEF" w:rsidRPr="004F4CF8">
        <w:rPr>
          <w:rFonts w:ascii="Arial" w:hAnsi="Arial" w:cs="Arial"/>
          <w:iCs/>
        </w:rPr>
        <w:t>E’s</w:t>
      </w:r>
      <w:r w:rsidRPr="004F4CF8">
        <w:rPr>
          <w:rFonts w:ascii="Arial" w:hAnsi="Arial" w:cs="Arial"/>
          <w:iCs/>
        </w:rPr>
        <w:t xml:space="preserve"> evidence than we might have done</w:t>
      </w:r>
      <w:r w:rsidR="00AF7459" w:rsidRPr="004F4CF8">
        <w:rPr>
          <w:rFonts w:ascii="Arial" w:hAnsi="Arial" w:cs="Arial"/>
          <w:iCs/>
        </w:rPr>
        <w:t xml:space="preserve">, given that they are </w:t>
      </w:r>
      <w:r w:rsidR="00E35AEF" w:rsidRPr="004F4CF8">
        <w:rPr>
          <w:rFonts w:ascii="Arial" w:hAnsi="Arial" w:cs="Arial"/>
          <w:iCs/>
        </w:rPr>
        <w:t>the Principal of</w:t>
      </w:r>
      <w:r w:rsidR="00AF7459" w:rsidRPr="004F4CF8">
        <w:rPr>
          <w:rFonts w:ascii="Arial" w:hAnsi="Arial" w:cs="Arial"/>
          <w:iCs/>
        </w:rPr>
        <w:t xml:space="preserve"> school B</w:t>
      </w:r>
      <w:r w:rsidRPr="004F4CF8">
        <w:rPr>
          <w:rFonts w:ascii="Arial" w:hAnsi="Arial" w:cs="Arial"/>
          <w:iCs/>
        </w:rPr>
        <w:t xml:space="preserve">. In particular, it was of note that prior to a place being offered at the </w:t>
      </w:r>
      <w:r w:rsidR="00D04A94" w:rsidRPr="004F4CF8">
        <w:rPr>
          <w:rFonts w:ascii="Arial" w:hAnsi="Arial" w:cs="Arial"/>
          <w:iCs/>
        </w:rPr>
        <w:t>area 1</w:t>
      </w:r>
      <w:r w:rsidRPr="004F4CF8">
        <w:rPr>
          <w:rFonts w:ascii="Arial" w:hAnsi="Arial" w:cs="Arial"/>
          <w:iCs/>
        </w:rPr>
        <w:t xml:space="preserve"> Campus of school B, neither </w:t>
      </w:r>
      <w:r w:rsidR="00D4627A" w:rsidRPr="004F4CF8">
        <w:rPr>
          <w:rFonts w:ascii="Arial" w:hAnsi="Arial" w:cs="Arial"/>
          <w:iCs/>
        </w:rPr>
        <w:t>W</w:t>
      </w:r>
      <w:r w:rsidRPr="004F4CF8">
        <w:rPr>
          <w:rFonts w:ascii="Arial" w:hAnsi="Arial" w:cs="Arial"/>
          <w:iCs/>
        </w:rPr>
        <w:t xml:space="preserve">itness </w:t>
      </w:r>
      <w:r w:rsidR="00E35AEF" w:rsidRPr="004F4CF8">
        <w:rPr>
          <w:rFonts w:ascii="Arial" w:hAnsi="Arial" w:cs="Arial"/>
          <w:iCs/>
        </w:rPr>
        <w:t>E</w:t>
      </w:r>
      <w:r w:rsidRPr="004F4CF8">
        <w:rPr>
          <w:rFonts w:ascii="Arial" w:hAnsi="Arial" w:cs="Arial"/>
          <w:iCs/>
        </w:rPr>
        <w:t xml:space="preserve"> nor anyone else at school B requested or had sight of any information about the child’s progress at school A. Witness </w:t>
      </w:r>
      <w:r w:rsidR="00E35AEF" w:rsidRPr="004F4CF8">
        <w:rPr>
          <w:rFonts w:ascii="Arial" w:hAnsi="Arial" w:cs="Arial"/>
          <w:iCs/>
        </w:rPr>
        <w:t xml:space="preserve">E </w:t>
      </w:r>
      <w:r w:rsidRPr="004F4CF8">
        <w:rPr>
          <w:rFonts w:ascii="Arial" w:hAnsi="Arial" w:cs="Arial"/>
          <w:iCs/>
        </w:rPr>
        <w:t xml:space="preserve">had been provided with a bundle of documentation from the appellant, which had not been inventoried or copied and had been handed back to the appellant, with the result that </w:t>
      </w:r>
      <w:r w:rsidR="00D4627A" w:rsidRPr="004F4CF8">
        <w:rPr>
          <w:rFonts w:ascii="Arial" w:hAnsi="Arial" w:cs="Arial"/>
          <w:iCs/>
        </w:rPr>
        <w:t>W</w:t>
      </w:r>
      <w:r w:rsidRPr="004F4CF8">
        <w:rPr>
          <w:rFonts w:ascii="Arial" w:hAnsi="Arial" w:cs="Arial"/>
          <w:iCs/>
        </w:rPr>
        <w:t xml:space="preserve">itness </w:t>
      </w:r>
      <w:r w:rsidR="00E35AEF" w:rsidRPr="004F4CF8">
        <w:rPr>
          <w:rFonts w:ascii="Arial" w:hAnsi="Arial" w:cs="Arial"/>
          <w:iCs/>
        </w:rPr>
        <w:t>E</w:t>
      </w:r>
      <w:r w:rsidRPr="004F4CF8">
        <w:rPr>
          <w:rFonts w:ascii="Arial" w:hAnsi="Arial" w:cs="Arial"/>
          <w:iCs/>
        </w:rPr>
        <w:t xml:space="preserve"> was unable to </w:t>
      </w:r>
      <w:r w:rsidR="00AF7459" w:rsidRPr="004F4CF8">
        <w:rPr>
          <w:rFonts w:ascii="Arial" w:hAnsi="Arial" w:cs="Arial"/>
          <w:iCs/>
        </w:rPr>
        <w:t>give evidence about what documentation he had considered prior to offering the child a place.</w:t>
      </w:r>
    </w:p>
    <w:p w14:paraId="7B5B4908" w14:textId="77777777" w:rsidR="00AF7459" w:rsidRPr="004F4CF8" w:rsidRDefault="00AF7459" w:rsidP="00AF7459">
      <w:pPr>
        <w:pStyle w:val="ListParagraph"/>
        <w:rPr>
          <w:rFonts w:ascii="Arial" w:hAnsi="Arial" w:cs="Arial"/>
          <w:iCs/>
        </w:rPr>
      </w:pPr>
    </w:p>
    <w:p w14:paraId="3B7E67A7" w14:textId="0800EA91" w:rsidR="00AF7459" w:rsidRPr="004F4CF8" w:rsidRDefault="00AF7459" w:rsidP="00DA5B8D">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Additionally, </w:t>
      </w:r>
      <w:r w:rsidR="00D4627A" w:rsidRPr="004F4CF8">
        <w:rPr>
          <w:rFonts w:ascii="Arial" w:hAnsi="Arial" w:cs="Arial"/>
          <w:iCs/>
        </w:rPr>
        <w:t>W</w:t>
      </w:r>
      <w:r w:rsidRPr="004F4CF8">
        <w:rPr>
          <w:rFonts w:ascii="Arial" w:hAnsi="Arial" w:cs="Arial"/>
          <w:iCs/>
        </w:rPr>
        <w:t xml:space="preserve">itness </w:t>
      </w:r>
      <w:r w:rsidR="00E35AEF" w:rsidRPr="004F4CF8">
        <w:rPr>
          <w:rFonts w:ascii="Arial" w:hAnsi="Arial" w:cs="Arial"/>
          <w:iCs/>
        </w:rPr>
        <w:t>E</w:t>
      </w:r>
      <w:r w:rsidRPr="004F4CF8">
        <w:rPr>
          <w:rFonts w:ascii="Arial" w:hAnsi="Arial" w:cs="Arial"/>
          <w:iCs/>
        </w:rPr>
        <w:t xml:space="preserve"> had only met the child once at home and during the child’s visits to the school they were met by another member of staff, with whom </w:t>
      </w:r>
      <w:r w:rsidR="00D4627A" w:rsidRPr="004F4CF8">
        <w:rPr>
          <w:rFonts w:ascii="Arial" w:hAnsi="Arial" w:cs="Arial"/>
          <w:iCs/>
        </w:rPr>
        <w:t>W</w:t>
      </w:r>
      <w:r w:rsidRPr="004F4CF8">
        <w:rPr>
          <w:rFonts w:ascii="Arial" w:hAnsi="Arial" w:cs="Arial"/>
          <w:iCs/>
        </w:rPr>
        <w:t xml:space="preserve">itness </w:t>
      </w:r>
      <w:r w:rsidR="00D4627A" w:rsidRPr="004F4CF8">
        <w:rPr>
          <w:rFonts w:ascii="Arial" w:hAnsi="Arial" w:cs="Arial"/>
          <w:iCs/>
        </w:rPr>
        <w:t>E</w:t>
      </w:r>
      <w:r w:rsidRPr="004F4CF8">
        <w:rPr>
          <w:rFonts w:ascii="Arial" w:hAnsi="Arial" w:cs="Arial"/>
          <w:iCs/>
        </w:rPr>
        <w:t xml:space="preserve"> had not </w:t>
      </w:r>
      <w:r w:rsidR="00D90A2B" w:rsidRPr="004F4CF8">
        <w:rPr>
          <w:rFonts w:ascii="Arial" w:hAnsi="Arial" w:cs="Arial"/>
          <w:iCs/>
        </w:rPr>
        <w:t xml:space="preserve">consulted </w:t>
      </w:r>
      <w:r w:rsidRPr="004F4CF8">
        <w:rPr>
          <w:rFonts w:ascii="Arial" w:hAnsi="Arial" w:cs="Arial"/>
          <w:iCs/>
        </w:rPr>
        <w:t>after the visits.</w:t>
      </w:r>
    </w:p>
    <w:p w14:paraId="4416827F" w14:textId="77777777" w:rsidR="00D446E5" w:rsidRPr="004F4CF8" w:rsidRDefault="00D446E5" w:rsidP="00D446E5">
      <w:pPr>
        <w:pStyle w:val="ListParagraph"/>
        <w:rPr>
          <w:rFonts w:ascii="Arial" w:hAnsi="Arial" w:cs="Arial"/>
          <w:iCs/>
        </w:rPr>
      </w:pPr>
    </w:p>
    <w:p w14:paraId="0ED1117D" w14:textId="5C9A790A" w:rsidR="00C73802" w:rsidRPr="004F4CF8" w:rsidRDefault="00D446E5" w:rsidP="00DA5B8D">
      <w:pPr>
        <w:pStyle w:val="ListParagraph"/>
        <w:numPr>
          <w:ilvl w:val="0"/>
          <w:numId w:val="3"/>
        </w:numPr>
        <w:spacing w:after="160" w:line="276" w:lineRule="auto"/>
        <w:jc w:val="both"/>
        <w:rPr>
          <w:rFonts w:ascii="Arial" w:hAnsi="Arial" w:cs="Arial"/>
          <w:iCs/>
        </w:rPr>
      </w:pPr>
      <w:r w:rsidRPr="004F4CF8">
        <w:rPr>
          <w:rFonts w:ascii="Arial" w:hAnsi="Arial" w:cs="Arial"/>
          <w:iCs/>
        </w:rPr>
        <w:lastRenderedPageBreak/>
        <w:t xml:space="preserve">We also took into account the views of the child, which had been provided both to the independent advocate and to us, on the </w:t>
      </w:r>
      <w:r w:rsidR="00AB6483" w:rsidRPr="004F4CF8">
        <w:rPr>
          <w:rFonts w:ascii="Arial" w:hAnsi="Arial" w:cs="Arial"/>
          <w:iCs/>
        </w:rPr>
        <w:t>second</w:t>
      </w:r>
      <w:r w:rsidRPr="004F4CF8">
        <w:rPr>
          <w:rFonts w:ascii="Arial" w:hAnsi="Arial" w:cs="Arial"/>
          <w:iCs/>
        </w:rPr>
        <w:t xml:space="preserve"> day of the hearing.</w:t>
      </w:r>
      <w:r w:rsidR="00AF7459" w:rsidRPr="004F4CF8">
        <w:rPr>
          <w:rFonts w:ascii="Arial" w:hAnsi="Arial" w:cs="Arial"/>
          <w:iCs/>
        </w:rPr>
        <w:t xml:space="preserve"> </w:t>
      </w:r>
    </w:p>
    <w:p w14:paraId="7A7C8A5A" w14:textId="77777777" w:rsidR="00C73802" w:rsidRPr="004F4CF8" w:rsidRDefault="00C73802" w:rsidP="00C73802">
      <w:pPr>
        <w:pStyle w:val="ListParagraph"/>
        <w:rPr>
          <w:rFonts w:ascii="Arial" w:hAnsi="Arial" w:cs="Arial"/>
          <w:iCs/>
        </w:rPr>
      </w:pPr>
    </w:p>
    <w:p w14:paraId="04B43D2A" w14:textId="6D68AB47" w:rsidR="00C73802" w:rsidRPr="004F4CF8" w:rsidRDefault="00C73802" w:rsidP="00C73802">
      <w:pPr>
        <w:pStyle w:val="ListParagraph"/>
        <w:numPr>
          <w:ilvl w:val="0"/>
          <w:numId w:val="3"/>
        </w:numPr>
        <w:spacing w:line="276" w:lineRule="auto"/>
        <w:jc w:val="both"/>
        <w:rPr>
          <w:rFonts w:ascii="Arial" w:hAnsi="Arial" w:cs="Arial"/>
        </w:rPr>
      </w:pPr>
      <w:r w:rsidRPr="004F4CF8">
        <w:rPr>
          <w:rFonts w:ascii="Arial" w:hAnsi="Arial" w:cs="Arial"/>
        </w:rPr>
        <w:t xml:space="preserve">In the first discussion with the independent advocate, the child’s view about school B was based on a visit and they thought it was “really good. There are drawings on the ceiling which are rather beautiful and there is a grand piano at the bottom of the staircase”. The child commented on the fact that the number of children in the school (29) is the same as a class at school A; and that there are only four children in a class. The child also discussed the layout at school B, including the pool tables, football table, sofa, lounge, kitchen, living room, </w:t>
      </w:r>
      <w:r w:rsidR="00066217" w:rsidRPr="004F4CF8">
        <w:rPr>
          <w:rFonts w:ascii="Arial" w:hAnsi="Arial" w:cs="Arial"/>
        </w:rPr>
        <w:t>X</w:t>
      </w:r>
      <w:r w:rsidRPr="004F4CF8">
        <w:rPr>
          <w:rFonts w:ascii="Arial" w:hAnsi="Arial" w:cs="Arial"/>
        </w:rPr>
        <w:t xml:space="preserve">boxes and </w:t>
      </w:r>
      <w:r w:rsidR="00066217" w:rsidRPr="004F4CF8">
        <w:rPr>
          <w:rFonts w:ascii="Arial" w:hAnsi="Arial" w:cs="Arial"/>
        </w:rPr>
        <w:t>P</w:t>
      </w:r>
      <w:r w:rsidRPr="004F4CF8">
        <w:rPr>
          <w:rFonts w:ascii="Arial" w:hAnsi="Arial" w:cs="Arial"/>
        </w:rPr>
        <w:t xml:space="preserve">laystations. He said that the school really has money, he is excited and it fascinates </w:t>
      </w:r>
      <w:r w:rsidR="00B910F7" w:rsidRPr="004F4CF8">
        <w:rPr>
          <w:rFonts w:ascii="Arial" w:hAnsi="Arial" w:cs="Arial"/>
        </w:rPr>
        <w:t>them</w:t>
      </w:r>
      <w:r w:rsidRPr="004F4CF8">
        <w:rPr>
          <w:rFonts w:ascii="Arial" w:hAnsi="Arial" w:cs="Arial"/>
        </w:rPr>
        <w:t>.</w:t>
      </w:r>
    </w:p>
    <w:p w14:paraId="4383B83F" w14:textId="77777777" w:rsidR="00C73802" w:rsidRPr="004F4CF8" w:rsidRDefault="00C73802" w:rsidP="00C73802">
      <w:pPr>
        <w:pStyle w:val="ListParagraph"/>
        <w:rPr>
          <w:rFonts w:ascii="Arial" w:hAnsi="Arial" w:cs="Arial"/>
        </w:rPr>
      </w:pPr>
    </w:p>
    <w:p w14:paraId="1B55BEC1" w14:textId="13B719DA" w:rsidR="00C73802" w:rsidRPr="004F4CF8" w:rsidRDefault="00C73802" w:rsidP="004E7C5D">
      <w:pPr>
        <w:pStyle w:val="ListParagraph"/>
        <w:numPr>
          <w:ilvl w:val="0"/>
          <w:numId w:val="3"/>
        </w:numPr>
        <w:spacing w:line="276" w:lineRule="auto"/>
        <w:jc w:val="both"/>
        <w:rPr>
          <w:rFonts w:ascii="Arial" w:hAnsi="Arial" w:cs="Arial"/>
        </w:rPr>
      </w:pPr>
      <w:r w:rsidRPr="004F4CF8">
        <w:rPr>
          <w:rFonts w:ascii="Arial" w:hAnsi="Arial" w:cs="Arial"/>
        </w:rPr>
        <w:t>When the child gave their views to the tribunal</w:t>
      </w:r>
      <w:r w:rsidR="004E7C5D" w:rsidRPr="004F4CF8">
        <w:rPr>
          <w:rFonts w:ascii="Arial" w:hAnsi="Arial" w:cs="Arial"/>
        </w:rPr>
        <w:t xml:space="preserve"> </w:t>
      </w:r>
      <w:r w:rsidR="00AA59B9" w:rsidRPr="004F4CF8">
        <w:rPr>
          <w:rFonts w:ascii="Arial" w:hAnsi="Arial" w:cs="Arial"/>
        </w:rPr>
        <w:t>in</w:t>
      </w:r>
      <w:r w:rsidR="004E7C5D" w:rsidRPr="004F4CF8">
        <w:rPr>
          <w:rFonts w:ascii="Arial" w:hAnsi="Arial" w:cs="Arial"/>
        </w:rPr>
        <w:t xml:space="preserve"> September, they spoke about school B as opposed to school A. The child said that they really like school B but </w:t>
      </w:r>
      <w:r w:rsidR="00580E20" w:rsidRPr="004F4CF8">
        <w:rPr>
          <w:rFonts w:ascii="Arial" w:hAnsi="Arial" w:cs="Arial"/>
        </w:rPr>
        <w:t xml:space="preserve">feel </w:t>
      </w:r>
      <w:r w:rsidR="004E7C5D" w:rsidRPr="004F4CF8">
        <w:rPr>
          <w:rFonts w:ascii="Arial" w:hAnsi="Arial" w:cs="Arial"/>
        </w:rPr>
        <w:t xml:space="preserve">like they want to stay with their friends. They asked whether if they do not like it may they have a way to go back to learning at school A. The child is worried about making friends at school B. The child spoke positively about the size of the school, class size and lounge facilities. The child said that they liked both schools and said “I wish if I could, I could give [school B] a try and if I do not like it I could go back to </w:t>
      </w:r>
      <w:r w:rsidR="00580E20" w:rsidRPr="004F4CF8">
        <w:rPr>
          <w:rFonts w:ascii="Arial" w:hAnsi="Arial" w:cs="Arial"/>
        </w:rPr>
        <w:t>[school A]</w:t>
      </w:r>
      <w:r w:rsidR="004E7C5D" w:rsidRPr="004F4CF8">
        <w:rPr>
          <w:rFonts w:ascii="Arial" w:hAnsi="Arial" w:cs="Arial"/>
        </w:rPr>
        <w:t>”.</w:t>
      </w:r>
    </w:p>
    <w:p w14:paraId="0633F1D5" w14:textId="77777777" w:rsidR="00C73802" w:rsidRPr="004F4CF8" w:rsidRDefault="00C73802" w:rsidP="00C73802">
      <w:pPr>
        <w:spacing w:line="276" w:lineRule="auto"/>
        <w:jc w:val="both"/>
        <w:rPr>
          <w:rFonts w:ascii="Arial" w:hAnsi="Arial" w:cs="Arial"/>
        </w:rPr>
      </w:pPr>
    </w:p>
    <w:p w14:paraId="5D1C9C9D" w14:textId="476F27D3" w:rsidR="00AB6483" w:rsidRPr="004F4CF8" w:rsidRDefault="00C73802" w:rsidP="00AB6483">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In the second discussion with the independent advocate, the child was asked about </w:t>
      </w:r>
      <w:r w:rsidR="00D90A2B" w:rsidRPr="004F4CF8">
        <w:rPr>
          <w:rFonts w:ascii="Arial" w:hAnsi="Arial" w:cs="Arial"/>
          <w:iCs/>
        </w:rPr>
        <w:t>their</w:t>
      </w:r>
      <w:r w:rsidRPr="004F4CF8">
        <w:rPr>
          <w:rFonts w:ascii="Arial" w:hAnsi="Arial" w:cs="Arial"/>
          <w:iCs/>
        </w:rPr>
        <w:t xml:space="preserve"> second visit to school B</w:t>
      </w:r>
      <w:r w:rsidR="00C4064B" w:rsidRPr="004F4CF8">
        <w:rPr>
          <w:rFonts w:ascii="Arial" w:hAnsi="Arial" w:cs="Arial"/>
          <w:iCs/>
        </w:rPr>
        <w:t xml:space="preserve"> which had taken place by that time</w:t>
      </w:r>
      <w:r w:rsidRPr="004F4CF8">
        <w:rPr>
          <w:rFonts w:ascii="Arial" w:hAnsi="Arial" w:cs="Arial"/>
          <w:iCs/>
        </w:rPr>
        <w:t>. The</w:t>
      </w:r>
      <w:r w:rsidR="00C4064B" w:rsidRPr="004F4CF8">
        <w:rPr>
          <w:rFonts w:ascii="Arial" w:hAnsi="Arial" w:cs="Arial"/>
          <w:iCs/>
        </w:rPr>
        <w:t xml:space="preserve"> child</w:t>
      </w:r>
      <w:r w:rsidRPr="004F4CF8">
        <w:rPr>
          <w:rFonts w:ascii="Arial" w:hAnsi="Arial" w:cs="Arial"/>
          <w:iCs/>
        </w:rPr>
        <w:t xml:space="preserve"> said that it was so good and that they had a meal with their </w:t>
      </w:r>
      <w:r w:rsidRPr="004F4CF8">
        <w:rPr>
          <w:rFonts w:ascii="Arial" w:hAnsi="Arial" w:cs="Arial"/>
          <w:iCs/>
        </w:rPr>
        <w:lastRenderedPageBreak/>
        <w:t>mum afterwards. The child said that they felt welcome as a result of pupils saying “hi”. The child said that they were told that there were only 30 people in the whole school with four to six in a class and that that would mean that teachers would be able to give them a lot of attention. The child spoke again about the chill out room and facilities and also spoke about the celebrations which would take place for birthdays. The child spoke about the opportunity to be involved in grounds maintenance. The child said that they thought that this would be the place for them and “would get me to where I want to be in life and get me ready”.</w:t>
      </w:r>
      <w:r w:rsidR="00D369B9">
        <w:rPr>
          <w:rFonts w:ascii="Arial" w:hAnsi="Arial" w:cs="Arial"/>
          <w:iCs/>
        </w:rPr>
        <w:t xml:space="preserve"> </w:t>
      </w:r>
      <w:r w:rsidR="00D369B9" w:rsidRPr="00D369B9">
        <w:rPr>
          <w:rFonts w:ascii="Arial" w:hAnsi="Arial" w:cs="Arial"/>
          <w:b/>
          <w:iCs/>
          <w:lang w:val="en-GB"/>
        </w:rPr>
        <w:t>[Part of this paragraph has been removed by the Chamber President for reasons of privacy under rule 55(3)(b) of the First-Tier Tribunal for Scotland Health and Education Chamber Rules of Procedure 2018 (schedule to SSI 2017/366)]</w:t>
      </w:r>
    </w:p>
    <w:p w14:paraId="2DB10F46" w14:textId="77777777" w:rsidR="00AB6483" w:rsidRPr="004F4CF8" w:rsidRDefault="00AB6483" w:rsidP="00AB6483">
      <w:pPr>
        <w:pStyle w:val="ListParagraph"/>
        <w:rPr>
          <w:rFonts w:ascii="Arial" w:hAnsi="Arial" w:cs="Arial"/>
          <w:iCs/>
        </w:rPr>
      </w:pPr>
    </w:p>
    <w:p w14:paraId="023A83EF" w14:textId="285E08D4" w:rsidR="00BD5080" w:rsidRPr="00D369B9" w:rsidRDefault="00AF7459" w:rsidP="00D369B9">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We also had available to us evidence about mind maps completed by </w:t>
      </w:r>
      <w:r w:rsidR="00D4627A" w:rsidRPr="004F4CF8">
        <w:rPr>
          <w:rFonts w:ascii="Arial" w:hAnsi="Arial" w:cs="Arial"/>
          <w:iCs/>
        </w:rPr>
        <w:t>W</w:t>
      </w:r>
      <w:r w:rsidRPr="004F4CF8">
        <w:rPr>
          <w:rFonts w:ascii="Arial" w:hAnsi="Arial" w:cs="Arial"/>
          <w:iCs/>
        </w:rPr>
        <w:t xml:space="preserve">itness </w:t>
      </w:r>
      <w:r w:rsidR="00C4064B" w:rsidRPr="004F4CF8">
        <w:rPr>
          <w:rFonts w:ascii="Arial" w:hAnsi="Arial" w:cs="Arial"/>
          <w:iCs/>
        </w:rPr>
        <w:t>C</w:t>
      </w:r>
      <w:r w:rsidRPr="004F4CF8">
        <w:rPr>
          <w:rFonts w:ascii="Arial" w:hAnsi="Arial" w:cs="Arial"/>
          <w:iCs/>
        </w:rPr>
        <w:t xml:space="preserve"> in meetings with the child. </w:t>
      </w:r>
      <w:r w:rsidR="00C4064B" w:rsidRPr="004F4CF8">
        <w:rPr>
          <w:rFonts w:ascii="Arial" w:hAnsi="Arial" w:cs="Arial"/>
          <w:iCs/>
        </w:rPr>
        <w:t xml:space="preserve">In these meetings the child’s views were further explored and it was clear that there was some conflict in what the child wished to do and also that there was some pressure as a result of not wanting to upset other people or to keep other people happy. </w:t>
      </w:r>
      <w:r w:rsidR="00D369B9" w:rsidRPr="00D369B9">
        <w:rPr>
          <w:rFonts w:ascii="Arial" w:hAnsi="Arial" w:cs="Arial"/>
          <w:b/>
          <w:iCs/>
          <w:lang w:val="en-GB"/>
        </w:rPr>
        <w:t>[Part of this paragraph has been removed by the Chamber President for reasons of privacy under rule 55(3)(b) of the First-Tier Tribunal for Scotland Health and Education Chamber Rules of Procedure 2018 (schedule to SSI 2017/366)]</w:t>
      </w:r>
    </w:p>
    <w:p w14:paraId="3A85838F" w14:textId="77777777" w:rsidR="00D369B9" w:rsidRPr="00D369B9" w:rsidRDefault="00D369B9" w:rsidP="00D369B9">
      <w:pPr>
        <w:pStyle w:val="ListParagraph"/>
        <w:spacing w:after="160" w:line="276" w:lineRule="auto"/>
        <w:ind w:left="360"/>
        <w:jc w:val="both"/>
        <w:rPr>
          <w:rFonts w:ascii="Arial" w:hAnsi="Arial" w:cs="Arial"/>
          <w:iCs/>
        </w:rPr>
      </w:pPr>
    </w:p>
    <w:p w14:paraId="59CBE63C" w14:textId="04458FD0" w:rsidR="00BB1202" w:rsidRPr="004F4CF8" w:rsidRDefault="00BB1202" w:rsidP="00BB1202">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Clearly, school and class sizes are significantly smaller at school B than school A. However, we did not consider that respective school size and </w:t>
      </w:r>
      <w:r w:rsidRPr="004F4CF8">
        <w:rPr>
          <w:rFonts w:ascii="Arial" w:hAnsi="Arial" w:cs="Arial"/>
          <w:iCs/>
        </w:rPr>
        <w:lastRenderedPageBreak/>
        <w:t>class size was determinative on its own of respective suitability. In this regard, we also took into account the evidence of the educational psychologist that class size alone is not an indicator of suitability</w:t>
      </w:r>
      <w:r w:rsidR="00580E20" w:rsidRPr="004F4CF8">
        <w:rPr>
          <w:rFonts w:ascii="Arial" w:hAnsi="Arial" w:cs="Arial"/>
          <w:iCs/>
        </w:rPr>
        <w:t xml:space="preserve"> and ability to meet a child’s additional support needs</w:t>
      </w:r>
      <w:r w:rsidRPr="004F4CF8">
        <w:rPr>
          <w:rFonts w:ascii="Arial" w:hAnsi="Arial" w:cs="Arial"/>
          <w:iCs/>
        </w:rPr>
        <w:t>.</w:t>
      </w:r>
    </w:p>
    <w:p w14:paraId="10CE0371" w14:textId="77777777" w:rsidR="00BB1202" w:rsidRPr="004F4CF8" w:rsidRDefault="00BB1202" w:rsidP="00BB1202">
      <w:pPr>
        <w:pStyle w:val="ListParagraph"/>
        <w:spacing w:line="276" w:lineRule="auto"/>
        <w:rPr>
          <w:rFonts w:ascii="Arial" w:hAnsi="Arial" w:cs="Arial"/>
          <w:iCs/>
        </w:rPr>
      </w:pPr>
    </w:p>
    <w:p w14:paraId="53EEF230" w14:textId="31F02F03" w:rsidR="00BB1202" w:rsidRPr="004F4CF8" w:rsidRDefault="00BB1202" w:rsidP="00BB1202">
      <w:pPr>
        <w:pStyle w:val="ListParagraph"/>
        <w:numPr>
          <w:ilvl w:val="0"/>
          <w:numId w:val="3"/>
        </w:numPr>
        <w:spacing w:line="276" w:lineRule="auto"/>
        <w:jc w:val="both"/>
        <w:rPr>
          <w:rFonts w:ascii="Arial" w:hAnsi="Arial" w:cs="Arial"/>
          <w:iCs/>
        </w:rPr>
      </w:pPr>
      <w:r w:rsidRPr="004F4CF8">
        <w:rPr>
          <w:rFonts w:ascii="Arial" w:hAnsi="Arial" w:cs="Arial"/>
          <w:iCs/>
        </w:rPr>
        <w:t xml:space="preserve">There was evidence, which we accepted, that school A has taken the child’s needs into account in the round and is continually adapting to meet those needs and to address concerns raised directly by the child and by the appellant. The appellant is involved in the ongoing discussions about the child’s needs and the supports </w:t>
      </w:r>
      <w:r w:rsidR="00580E20" w:rsidRPr="004F4CF8">
        <w:rPr>
          <w:rFonts w:ascii="Arial" w:hAnsi="Arial" w:cs="Arial"/>
          <w:iCs/>
        </w:rPr>
        <w:t xml:space="preserve">required </w:t>
      </w:r>
      <w:r w:rsidRPr="004F4CF8">
        <w:rPr>
          <w:rFonts w:ascii="Arial" w:hAnsi="Arial" w:cs="Arial"/>
          <w:iCs/>
        </w:rPr>
        <w:t>to meet those needs.</w:t>
      </w:r>
    </w:p>
    <w:p w14:paraId="110B9E4A" w14:textId="77777777" w:rsidR="0051313E" w:rsidRPr="004F4CF8" w:rsidRDefault="0051313E" w:rsidP="00BB1202">
      <w:pPr>
        <w:pStyle w:val="ListParagraph"/>
        <w:spacing w:line="276" w:lineRule="auto"/>
        <w:jc w:val="both"/>
        <w:rPr>
          <w:rFonts w:ascii="Arial" w:hAnsi="Arial" w:cs="Arial"/>
          <w:iCs/>
        </w:rPr>
      </w:pPr>
    </w:p>
    <w:p w14:paraId="1720B3D5" w14:textId="2958284D" w:rsidR="00095B23" w:rsidRPr="004F4CF8" w:rsidRDefault="00095B23" w:rsidP="00BD5080">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The child has friends in school A and is being supported to socialise more widely with their peers, including the work with social stories. </w:t>
      </w:r>
      <w:r w:rsidR="00BB1202" w:rsidRPr="004F4CF8">
        <w:rPr>
          <w:rFonts w:ascii="Arial" w:hAnsi="Arial" w:cs="Arial"/>
          <w:iCs/>
        </w:rPr>
        <w:t xml:space="preserve">The child is being educated in a co-educational mainstream provision and has friends of more than one gender. </w:t>
      </w:r>
      <w:r w:rsidR="0051313E" w:rsidRPr="004F4CF8">
        <w:rPr>
          <w:rFonts w:ascii="Arial" w:hAnsi="Arial" w:cs="Arial"/>
          <w:iCs/>
        </w:rPr>
        <w:t>School B is generally dealing with pupils with more severe and complex needs than the child</w:t>
      </w:r>
      <w:r w:rsidR="00BB1202" w:rsidRPr="004F4CF8">
        <w:rPr>
          <w:rFonts w:ascii="Arial" w:hAnsi="Arial" w:cs="Arial"/>
          <w:iCs/>
        </w:rPr>
        <w:t xml:space="preserve"> and only offers single sex provision</w:t>
      </w:r>
      <w:r w:rsidR="0051313E" w:rsidRPr="004F4CF8">
        <w:rPr>
          <w:rFonts w:ascii="Arial" w:hAnsi="Arial" w:cs="Arial"/>
          <w:iCs/>
        </w:rPr>
        <w:t xml:space="preserve">. </w:t>
      </w:r>
      <w:r w:rsidR="00BB1202" w:rsidRPr="004F4CF8">
        <w:rPr>
          <w:rFonts w:ascii="Arial" w:hAnsi="Arial" w:cs="Arial"/>
          <w:iCs/>
        </w:rPr>
        <w:t>The majority of pupils at school B were school refusers at previous schools</w:t>
      </w:r>
      <w:r w:rsidR="00F81AA4" w:rsidRPr="004F4CF8">
        <w:rPr>
          <w:rFonts w:ascii="Arial" w:hAnsi="Arial" w:cs="Arial"/>
          <w:iCs/>
        </w:rPr>
        <w:t xml:space="preserve"> and 85% have involvement with CAMHS</w:t>
      </w:r>
      <w:r w:rsidR="00F97224" w:rsidRPr="004F4CF8">
        <w:rPr>
          <w:rFonts w:ascii="Arial" w:hAnsi="Arial" w:cs="Arial"/>
          <w:iCs/>
        </w:rPr>
        <w:t xml:space="preserve"> in relation to mental health issues</w:t>
      </w:r>
      <w:r w:rsidR="00BB1202" w:rsidRPr="004F4CF8">
        <w:rPr>
          <w:rFonts w:ascii="Arial" w:hAnsi="Arial" w:cs="Arial"/>
          <w:iCs/>
        </w:rPr>
        <w:t>. The child has a 95% attendance record at school A</w:t>
      </w:r>
      <w:r w:rsidR="00F97224" w:rsidRPr="004F4CF8">
        <w:rPr>
          <w:rFonts w:ascii="Arial" w:hAnsi="Arial" w:cs="Arial"/>
          <w:iCs/>
        </w:rPr>
        <w:t xml:space="preserve"> and is not involved with CAMHS</w:t>
      </w:r>
      <w:r w:rsidR="00BB1202" w:rsidRPr="004F4CF8">
        <w:rPr>
          <w:rFonts w:ascii="Arial" w:hAnsi="Arial" w:cs="Arial"/>
          <w:iCs/>
        </w:rPr>
        <w:t xml:space="preserve">. </w:t>
      </w:r>
      <w:r w:rsidR="0051313E" w:rsidRPr="004F4CF8">
        <w:rPr>
          <w:rFonts w:ascii="Arial" w:hAnsi="Arial" w:cs="Arial"/>
          <w:iCs/>
        </w:rPr>
        <w:t>We are not satisfied that the child will have a suitable age appropriate peer group</w:t>
      </w:r>
      <w:r w:rsidR="00BB1202" w:rsidRPr="004F4CF8">
        <w:rPr>
          <w:rFonts w:ascii="Arial" w:hAnsi="Arial" w:cs="Arial"/>
          <w:iCs/>
        </w:rPr>
        <w:t xml:space="preserve"> at school B.</w:t>
      </w:r>
      <w:r w:rsidR="0051313E" w:rsidRPr="004F4CF8">
        <w:rPr>
          <w:rFonts w:ascii="Arial" w:hAnsi="Arial" w:cs="Arial"/>
          <w:iCs/>
        </w:rPr>
        <w:t xml:space="preserve"> </w:t>
      </w:r>
      <w:r w:rsidR="00DE38C9" w:rsidRPr="004F4CF8">
        <w:rPr>
          <w:rFonts w:ascii="Arial" w:hAnsi="Arial" w:cs="Arial"/>
          <w:iCs/>
        </w:rPr>
        <w:t>No evidence was led about what the</w:t>
      </w:r>
      <w:r w:rsidR="0051313E" w:rsidRPr="004F4CF8">
        <w:rPr>
          <w:rFonts w:ascii="Arial" w:hAnsi="Arial" w:cs="Arial"/>
          <w:iCs/>
        </w:rPr>
        <w:t xml:space="preserve"> </w:t>
      </w:r>
      <w:r w:rsidR="00BB1202" w:rsidRPr="004F4CF8">
        <w:rPr>
          <w:rFonts w:ascii="Arial" w:hAnsi="Arial" w:cs="Arial"/>
          <w:iCs/>
        </w:rPr>
        <w:t xml:space="preserve">current and future </w:t>
      </w:r>
      <w:r w:rsidR="0051313E" w:rsidRPr="004F4CF8">
        <w:rPr>
          <w:rFonts w:ascii="Arial" w:hAnsi="Arial" w:cs="Arial"/>
          <w:iCs/>
        </w:rPr>
        <w:t xml:space="preserve">movement of pupils from the </w:t>
      </w:r>
      <w:r w:rsidR="0071602B" w:rsidRPr="004F4CF8">
        <w:rPr>
          <w:rFonts w:ascii="Arial" w:hAnsi="Arial" w:cs="Arial"/>
          <w:iCs/>
        </w:rPr>
        <w:t>area 1</w:t>
      </w:r>
      <w:r w:rsidR="0051313E" w:rsidRPr="004F4CF8">
        <w:rPr>
          <w:rFonts w:ascii="Arial" w:hAnsi="Arial" w:cs="Arial"/>
          <w:iCs/>
        </w:rPr>
        <w:t xml:space="preserve"> campus to the </w:t>
      </w:r>
      <w:r w:rsidR="00DE38C9" w:rsidRPr="004F4CF8">
        <w:rPr>
          <w:rFonts w:ascii="Arial" w:hAnsi="Arial" w:cs="Arial"/>
          <w:iCs/>
        </w:rPr>
        <w:t xml:space="preserve">fully residential </w:t>
      </w:r>
      <w:r w:rsidR="00BD5080" w:rsidRPr="004F4CF8">
        <w:rPr>
          <w:rFonts w:ascii="Arial" w:hAnsi="Arial" w:cs="Arial"/>
          <w:iCs/>
        </w:rPr>
        <w:t>area 2</w:t>
      </w:r>
      <w:r w:rsidR="0051313E" w:rsidRPr="004F4CF8">
        <w:rPr>
          <w:rFonts w:ascii="Arial" w:hAnsi="Arial" w:cs="Arial"/>
          <w:iCs/>
        </w:rPr>
        <w:t xml:space="preserve"> campus, would mean for the child in successive years</w:t>
      </w:r>
      <w:r w:rsidR="00BB1202" w:rsidRPr="004F4CF8">
        <w:rPr>
          <w:rFonts w:ascii="Arial" w:hAnsi="Arial" w:cs="Arial"/>
          <w:iCs/>
        </w:rPr>
        <w:t xml:space="preserve"> were they to be placed in school B</w:t>
      </w:r>
      <w:r w:rsidR="0051313E" w:rsidRPr="004F4CF8">
        <w:rPr>
          <w:rFonts w:ascii="Arial" w:hAnsi="Arial" w:cs="Arial"/>
          <w:iCs/>
        </w:rPr>
        <w:t xml:space="preserve">. </w:t>
      </w:r>
    </w:p>
    <w:p w14:paraId="5C9FBD9B" w14:textId="77777777" w:rsidR="00095B23" w:rsidRPr="004F4CF8" w:rsidRDefault="00095B23" w:rsidP="00095B23">
      <w:pPr>
        <w:pStyle w:val="ListParagraph"/>
        <w:rPr>
          <w:rFonts w:ascii="Arial" w:hAnsi="Arial" w:cs="Arial"/>
          <w:iCs/>
        </w:rPr>
      </w:pPr>
    </w:p>
    <w:p w14:paraId="28F4E6D4" w14:textId="55561734" w:rsidR="00095B23" w:rsidRPr="004F4CF8" w:rsidRDefault="0051313E" w:rsidP="00DA5B8D">
      <w:pPr>
        <w:pStyle w:val="ListParagraph"/>
        <w:numPr>
          <w:ilvl w:val="0"/>
          <w:numId w:val="3"/>
        </w:numPr>
        <w:spacing w:after="160" w:line="276" w:lineRule="auto"/>
        <w:jc w:val="both"/>
        <w:rPr>
          <w:rFonts w:ascii="Arial" w:hAnsi="Arial" w:cs="Arial"/>
          <w:iCs/>
        </w:rPr>
      </w:pPr>
      <w:r w:rsidRPr="004F4CF8">
        <w:rPr>
          <w:rFonts w:ascii="Arial" w:hAnsi="Arial" w:cs="Arial"/>
          <w:iCs/>
        </w:rPr>
        <w:lastRenderedPageBreak/>
        <w:t>The educational provision at school B is extremely limited</w:t>
      </w:r>
      <w:r w:rsidR="00095B23" w:rsidRPr="004F4CF8">
        <w:rPr>
          <w:rFonts w:ascii="Arial" w:hAnsi="Arial" w:cs="Arial"/>
          <w:iCs/>
        </w:rPr>
        <w:t xml:space="preserve"> in terms of </w:t>
      </w:r>
      <w:r w:rsidR="00BB1202" w:rsidRPr="004F4CF8">
        <w:rPr>
          <w:rFonts w:ascii="Arial" w:hAnsi="Arial" w:cs="Arial"/>
          <w:iCs/>
        </w:rPr>
        <w:t xml:space="preserve">both selection of subjects and </w:t>
      </w:r>
      <w:r w:rsidR="00095B23" w:rsidRPr="004F4CF8">
        <w:rPr>
          <w:rFonts w:ascii="Arial" w:hAnsi="Arial" w:cs="Arial"/>
          <w:iCs/>
        </w:rPr>
        <w:t>presentation for national qualifications</w:t>
      </w:r>
      <w:r w:rsidRPr="004F4CF8">
        <w:rPr>
          <w:rFonts w:ascii="Arial" w:hAnsi="Arial" w:cs="Arial"/>
          <w:iCs/>
        </w:rPr>
        <w:t>,</w:t>
      </w:r>
      <w:r w:rsidR="00095B23" w:rsidRPr="004F4CF8">
        <w:rPr>
          <w:rFonts w:ascii="Arial" w:hAnsi="Arial" w:cs="Arial"/>
          <w:iCs/>
        </w:rPr>
        <w:t xml:space="preserve"> </w:t>
      </w:r>
      <w:r w:rsidRPr="004F4CF8">
        <w:rPr>
          <w:rFonts w:ascii="Arial" w:hAnsi="Arial" w:cs="Arial"/>
          <w:iCs/>
        </w:rPr>
        <w:t>whereas the child is being educated in mainstream at school A, with appropriate supports in place</w:t>
      </w:r>
      <w:r w:rsidR="00095B23" w:rsidRPr="004F4CF8">
        <w:rPr>
          <w:rFonts w:ascii="Arial" w:hAnsi="Arial" w:cs="Arial"/>
          <w:iCs/>
        </w:rPr>
        <w:t>, and can be expected to sit national qualifications in later years</w:t>
      </w:r>
      <w:r w:rsidRPr="004F4CF8">
        <w:rPr>
          <w:rFonts w:ascii="Arial" w:hAnsi="Arial" w:cs="Arial"/>
          <w:iCs/>
        </w:rPr>
        <w:t>.</w:t>
      </w:r>
      <w:r w:rsidR="00BB1202" w:rsidRPr="004F4CF8">
        <w:rPr>
          <w:rFonts w:ascii="Arial" w:hAnsi="Arial" w:cs="Arial"/>
          <w:iCs/>
        </w:rPr>
        <w:t xml:space="preserve"> The child currently studies modern languages </w:t>
      </w:r>
      <w:r w:rsidR="00F81AA4" w:rsidRPr="004F4CF8">
        <w:rPr>
          <w:rFonts w:ascii="Arial" w:hAnsi="Arial" w:cs="Arial"/>
          <w:iCs/>
        </w:rPr>
        <w:t>and social science</w:t>
      </w:r>
      <w:r w:rsidR="004D70ED" w:rsidRPr="004F4CF8">
        <w:rPr>
          <w:rFonts w:ascii="Arial" w:hAnsi="Arial" w:cs="Arial"/>
          <w:iCs/>
        </w:rPr>
        <w:t>s</w:t>
      </w:r>
      <w:r w:rsidR="00F81AA4" w:rsidRPr="004F4CF8">
        <w:rPr>
          <w:rFonts w:ascii="Arial" w:hAnsi="Arial" w:cs="Arial"/>
          <w:iCs/>
        </w:rPr>
        <w:t xml:space="preserve"> </w:t>
      </w:r>
      <w:r w:rsidR="00BB1202" w:rsidRPr="004F4CF8">
        <w:rPr>
          <w:rFonts w:ascii="Arial" w:hAnsi="Arial" w:cs="Arial"/>
          <w:iCs/>
        </w:rPr>
        <w:t xml:space="preserve">and there is no modern language </w:t>
      </w:r>
      <w:r w:rsidR="00F81AA4" w:rsidRPr="004F4CF8">
        <w:rPr>
          <w:rFonts w:ascii="Arial" w:hAnsi="Arial" w:cs="Arial"/>
          <w:iCs/>
        </w:rPr>
        <w:t>or social science</w:t>
      </w:r>
      <w:r w:rsidR="004D70ED" w:rsidRPr="004F4CF8">
        <w:rPr>
          <w:rFonts w:ascii="Arial" w:hAnsi="Arial" w:cs="Arial"/>
          <w:iCs/>
        </w:rPr>
        <w:t>s</w:t>
      </w:r>
      <w:r w:rsidR="00F81AA4" w:rsidRPr="004F4CF8">
        <w:rPr>
          <w:rFonts w:ascii="Arial" w:hAnsi="Arial" w:cs="Arial"/>
          <w:iCs/>
        </w:rPr>
        <w:t xml:space="preserve"> </w:t>
      </w:r>
      <w:r w:rsidR="00BB1202" w:rsidRPr="004F4CF8">
        <w:rPr>
          <w:rFonts w:ascii="Arial" w:hAnsi="Arial" w:cs="Arial"/>
          <w:iCs/>
        </w:rPr>
        <w:t xml:space="preserve">provision </w:t>
      </w:r>
      <w:r w:rsidR="00F81AA4" w:rsidRPr="004F4CF8">
        <w:rPr>
          <w:rFonts w:ascii="Arial" w:hAnsi="Arial" w:cs="Arial"/>
          <w:iCs/>
        </w:rPr>
        <w:t xml:space="preserve">on the timetable </w:t>
      </w:r>
      <w:r w:rsidR="00BB1202" w:rsidRPr="004F4CF8">
        <w:rPr>
          <w:rFonts w:ascii="Arial" w:hAnsi="Arial" w:cs="Arial"/>
          <w:iCs/>
        </w:rPr>
        <w:t>at school B.</w:t>
      </w:r>
      <w:r w:rsidRPr="004F4CF8">
        <w:rPr>
          <w:rFonts w:ascii="Arial" w:hAnsi="Arial" w:cs="Arial"/>
          <w:iCs/>
        </w:rPr>
        <w:t xml:space="preserve"> </w:t>
      </w:r>
    </w:p>
    <w:p w14:paraId="56481686" w14:textId="77777777" w:rsidR="00095B23" w:rsidRPr="004F4CF8" w:rsidRDefault="00095B23" w:rsidP="00095B23">
      <w:pPr>
        <w:pStyle w:val="ListParagraph"/>
        <w:rPr>
          <w:rFonts w:ascii="Arial" w:hAnsi="Arial" w:cs="Arial"/>
          <w:iCs/>
        </w:rPr>
      </w:pPr>
    </w:p>
    <w:p w14:paraId="32A01EC1" w14:textId="195A8C24" w:rsidR="00214B54" w:rsidRPr="004F4CF8" w:rsidRDefault="0051313E" w:rsidP="0040369A">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The child can attend school A daily, with a short journey, either independently by bus or by getting a lift. This allows the child to spend time at home after school and also to attend </w:t>
      </w:r>
      <w:r w:rsidR="00EA3BBD" w:rsidRPr="004F4CF8">
        <w:rPr>
          <w:rFonts w:ascii="Arial" w:hAnsi="Arial" w:cs="Arial"/>
          <w:iCs/>
        </w:rPr>
        <w:t>local activit</w:t>
      </w:r>
      <w:r w:rsidR="00DA7352" w:rsidRPr="004F4CF8">
        <w:rPr>
          <w:rFonts w:ascii="Arial" w:hAnsi="Arial" w:cs="Arial"/>
          <w:iCs/>
        </w:rPr>
        <w:t>i</w:t>
      </w:r>
      <w:r w:rsidR="00EA3BBD" w:rsidRPr="004F4CF8">
        <w:rPr>
          <w:rFonts w:ascii="Arial" w:hAnsi="Arial" w:cs="Arial"/>
          <w:iCs/>
        </w:rPr>
        <w:t>es</w:t>
      </w:r>
      <w:r w:rsidRPr="004F4CF8">
        <w:rPr>
          <w:rFonts w:ascii="Arial" w:hAnsi="Arial" w:cs="Arial"/>
          <w:iCs/>
        </w:rPr>
        <w:t xml:space="preserve"> in the eveni</w:t>
      </w:r>
      <w:r w:rsidR="00095B23" w:rsidRPr="004F4CF8">
        <w:rPr>
          <w:rFonts w:ascii="Arial" w:hAnsi="Arial" w:cs="Arial"/>
          <w:iCs/>
        </w:rPr>
        <w:t>n</w:t>
      </w:r>
      <w:r w:rsidRPr="004F4CF8">
        <w:rPr>
          <w:rFonts w:ascii="Arial" w:hAnsi="Arial" w:cs="Arial"/>
          <w:iCs/>
        </w:rPr>
        <w:t xml:space="preserve">gs. The school day at school B is longer as it is planned around the </w:t>
      </w:r>
      <w:r w:rsidR="004D70ED" w:rsidRPr="004F4CF8">
        <w:rPr>
          <w:rFonts w:ascii="Arial" w:hAnsi="Arial" w:cs="Arial"/>
          <w:iCs/>
        </w:rPr>
        <w:t xml:space="preserve">residential </w:t>
      </w:r>
      <w:r w:rsidRPr="004F4CF8">
        <w:rPr>
          <w:rFonts w:ascii="Arial" w:hAnsi="Arial" w:cs="Arial"/>
          <w:iCs/>
        </w:rPr>
        <w:t>pupils and the school is further awa</w:t>
      </w:r>
      <w:r w:rsidR="00713746" w:rsidRPr="004F4CF8">
        <w:rPr>
          <w:rFonts w:ascii="Arial" w:hAnsi="Arial" w:cs="Arial"/>
          <w:iCs/>
        </w:rPr>
        <w:t>y</w:t>
      </w:r>
      <w:r w:rsidRPr="004F4CF8">
        <w:rPr>
          <w:rFonts w:ascii="Arial" w:hAnsi="Arial" w:cs="Arial"/>
          <w:iCs/>
        </w:rPr>
        <w:t xml:space="preserve"> from the child’s home</w:t>
      </w:r>
      <w:r w:rsidR="00D90A2B" w:rsidRPr="004F4CF8">
        <w:rPr>
          <w:rFonts w:ascii="Arial" w:hAnsi="Arial" w:cs="Arial"/>
          <w:iCs/>
        </w:rPr>
        <w:t xml:space="preserve"> and would require transportation</w:t>
      </w:r>
      <w:r w:rsidRPr="004F4CF8">
        <w:rPr>
          <w:rFonts w:ascii="Arial" w:hAnsi="Arial" w:cs="Arial"/>
          <w:iCs/>
        </w:rPr>
        <w:t>.</w:t>
      </w:r>
      <w:r w:rsidR="00095B23" w:rsidRPr="004F4CF8">
        <w:rPr>
          <w:rFonts w:ascii="Arial" w:hAnsi="Arial" w:cs="Arial"/>
          <w:iCs/>
        </w:rPr>
        <w:t xml:space="preserve"> </w:t>
      </w:r>
      <w:r w:rsidR="004D70ED" w:rsidRPr="004F4CF8">
        <w:rPr>
          <w:rFonts w:ascii="Arial" w:hAnsi="Arial" w:cs="Arial"/>
          <w:iCs/>
        </w:rPr>
        <w:t>Witness E said that school B did not provide transportation for day pupils. No evidence was led about the transportation which would be required.</w:t>
      </w:r>
    </w:p>
    <w:p w14:paraId="1AC3BA94" w14:textId="77777777" w:rsidR="00D90A2B" w:rsidRPr="004F4CF8" w:rsidRDefault="00D90A2B" w:rsidP="004D70ED">
      <w:pPr>
        <w:spacing w:line="276" w:lineRule="auto"/>
        <w:jc w:val="both"/>
        <w:rPr>
          <w:rFonts w:ascii="Arial" w:hAnsi="Arial" w:cs="Arial"/>
          <w:iCs/>
        </w:rPr>
      </w:pPr>
    </w:p>
    <w:p w14:paraId="2247AC0C" w14:textId="4A3DE2B7" w:rsidR="00214B54" w:rsidRPr="004F4CF8" w:rsidRDefault="00214B54" w:rsidP="00DA5B8D">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In summary, </w:t>
      </w:r>
      <w:r w:rsidR="00C4064B" w:rsidRPr="004F4CF8">
        <w:rPr>
          <w:rFonts w:ascii="Arial" w:hAnsi="Arial" w:cs="Arial"/>
          <w:iCs/>
        </w:rPr>
        <w:t xml:space="preserve">having taken all evidence and submissions into account, as well as the views of the child, </w:t>
      </w:r>
      <w:r w:rsidR="00BB1202" w:rsidRPr="004F4CF8">
        <w:rPr>
          <w:rFonts w:ascii="Arial" w:hAnsi="Arial" w:cs="Arial"/>
          <w:iCs/>
        </w:rPr>
        <w:t xml:space="preserve">in so far as </w:t>
      </w:r>
      <w:r w:rsidRPr="004F4CF8">
        <w:rPr>
          <w:rFonts w:ascii="Arial" w:hAnsi="Arial" w:cs="Arial"/>
          <w:iCs/>
        </w:rPr>
        <w:t xml:space="preserve">we </w:t>
      </w:r>
      <w:r w:rsidR="00BB1202" w:rsidRPr="004F4CF8">
        <w:rPr>
          <w:rFonts w:ascii="Arial" w:hAnsi="Arial" w:cs="Arial"/>
          <w:iCs/>
        </w:rPr>
        <w:t xml:space="preserve">can place weight on them, we </w:t>
      </w:r>
      <w:r w:rsidRPr="004F4CF8">
        <w:rPr>
          <w:rFonts w:ascii="Arial" w:hAnsi="Arial" w:cs="Arial"/>
          <w:iCs/>
        </w:rPr>
        <w:t>are of the view that the current provision at school A is suitable for the child; and that the provision at school B is less suitable for the child than that offered at school A.</w:t>
      </w:r>
    </w:p>
    <w:p w14:paraId="38B3F4B8" w14:textId="77777777" w:rsidR="00683FA3" w:rsidRPr="004F4CF8" w:rsidRDefault="00683FA3" w:rsidP="00683FA3">
      <w:pPr>
        <w:pStyle w:val="ListParagraph"/>
        <w:spacing w:after="160" w:line="276" w:lineRule="auto"/>
        <w:ind w:left="360"/>
        <w:jc w:val="both"/>
        <w:rPr>
          <w:rFonts w:ascii="Arial" w:hAnsi="Arial" w:cs="Arial"/>
          <w:iCs/>
        </w:rPr>
      </w:pPr>
    </w:p>
    <w:p w14:paraId="7BFAAA57" w14:textId="509C9F77" w:rsidR="0064568C" w:rsidRPr="004F4CF8" w:rsidRDefault="00683FA3" w:rsidP="00DA5B8D">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We </w:t>
      </w:r>
      <w:r w:rsidR="00214B54" w:rsidRPr="004F4CF8">
        <w:rPr>
          <w:rFonts w:ascii="Arial" w:hAnsi="Arial" w:cs="Arial"/>
          <w:iCs/>
        </w:rPr>
        <w:t xml:space="preserve">are therefore </w:t>
      </w:r>
      <w:r w:rsidRPr="004F4CF8">
        <w:rPr>
          <w:rFonts w:ascii="Arial" w:hAnsi="Arial" w:cs="Arial"/>
          <w:iCs/>
        </w:rPr>
        <w:t>satisfied on the basis of the evidence that the provision at school A is more suitable for the child than the provision at school B.</w:t>
      </w:r>
      <w:r w:rsidR="0064568C" w:rsidRPr="004F4CF8">
        <w:rPr>
          <w:rFonts w:ascii="Arial" w:hAnsi="Arial" w:cs="Arial"/>
          <w:iCs/>
        </w:rPr>
        <w:t xml:space="preserve"> </w:t>
      </w:r>
    </w:p>
    <w:p w14:paraId="1BC0A25B" w14:textId="77777777" w:rsidR="00683FA3" w:rsidRPr="004F4CF8" w:rsidRDefault="00683FA3" w:rsidP="00683FA3">
      <w:pPr>
        <w:pStyle w:val="ListParagraph"/>
        <w:rPr>
          <w:rFonts w:ascii="Arial" w:hAnsi="Arial" w:cs="Arial"/>
          <w:iCs/>
        </w:rPr>
      </w:pPr>
    </w:p>
    <w:p w14:paraId="0D45E197" w14:textId="71892353" w:rsidR="0064568C" w:rsidRPr="004F4CF8" w:rsidRDefault="00214B54" w:rsidP="004F4CF8">
      <w:pPr>
        <w:pStyle w:val="ListParagraph"/>
        <w:numPr>
          <w:ilvl w:val="0"/>
          <w:numId w:val="3"/>
        </w:numPr>
        <w:spacing w:after="160" w:line="276" w:lineRule="auto"/>
        <w:jc w:val="both"/>
        <w:rPr>
          <w:rFonts w:ascii="Arial" w:hAnsi="Arial" w:cs="Arial"/>
          <w:iCs/>
        </w:rPr>
      </w:pPr>
      <w:r w:rsidRPr="004F4CF8">
        <w:rPr>
          <w:rFonts w:ascii="Arial" w:hAnsi="Arial" w:cs="Arial"/>
          <w:iCs/>
        </w:rPr>
        <w:lastRenderedPageBreak/>
        <w:t>Had the question of respective suitability been finely balanced, the respective costs of the provision would have had more significance. Give our finding about suitability, t</w:t>
      </w:r>
      <w:r w:rsidR="00683FA3" w:rsidRPr="004F4CF8">
        <w:rPr>
          <w:rFonts w:ascii="Arial" w:hAnsi="Arial" w:cs="Arial"/>
          <w:iCs/>
        </w:rPr>
        <w:t>he respective costs of the two schools</w:t>
      </w:r>
      <w:r w:rsidRPr="004F4CF8">
        <w:rPr>
          <w:rFonts w:ascii="Arial" w:hAnsi="Arial" w:cs="Arial"/>
          <w:iCs/>
        </w:rPr>
        <w:t xml:space="preserve"> are a less relevant consideration</w:t>
      </w:r>
      <w:r w:rsidR="00683FA3" w:rsidRPr="004F4CF8">
        <w:rPr>
          <w:rFonts w:ascii="Arial" w:hAnsi="Arial" w:cs="Arial"/>
          <w:iCs/>
        </w:rPr>
        <w:t xml:space="preserve">. However, for completeness we have included our findings in relation to </w:t>
      </w:r>
      <w:r w:rsidRPr="004F4CF8">
        <w:rPr>
          <w:rFonts w:ascii="Arial" w:hAnsi="Arial" w:cs="Arial"/>
          <w:iCs/>
        </w:rPr>
        <w:t xml:space="preserve">respective </w:t>
      </w:r>
      <w:r w:rsidR="00683FA3" w:rsidRPr="004F4CF8">
        <w:rPr>
          <w:rFonts w:ascii="Arial" w:hAnsi="Arial" w:cs="Arial"/>
          <w:iCs/>
        </w:rPr>
        <w:t>costs</w:t>
      </w:r>
      <w:r w:rsidR="00C4064B" w:rsidRPr="004F4CF8">
        <w:rPr>
          <w:rFonts w:ascii="Arial" w:hAnsi="Arial" w:cs="Arial"/>
          <w:iCs/>
        </w:rPr>
        <w:t xml:space="preserve">, </w:t>
      </w:r>
      <w:r w:rsidRPr="004F4CF8">
        <w:rPr>
          <w:rFonts w:ascii="Arial" w:hAnsi="Arial" w:cs="Arial"/>
          <w:iCs/>
        </w:rPr>
        <w:t>discussed below</w:t>
      </w:r>
      <w:r w:rsidR="00683FA3" w:rsidRPr="004F4CF8">
        <w:rPr>
          <w:rFonts w:ascii="Arial" w:hAnsi="Arial" w:cs="Arial"/>
          <w:iCs/>
        </w:rPr>
        <w:t>.</w:t>
      </w:r>
    </w:p>
    <w:p w14:paraId="7E47E27E" w14:textId="19344D9F" w:rsidR="00683FA3" w:rsidRPr="004F4CF8" w:rsidRDefault="00683FA3" w:rsidP="00683FA3">
      <w:pPr>
        <w:spacing w:after="160" w:line="276" w:lineRule="auto"/>
        <w:jc w:val="both"/>
        <w:rPr>
          <w:rFonts w:ascii="Arial" w:hAnsi="Arial" w:cs="Arial"/>
          <w:i/>
        </w:rPr>
      </w:pPr>
      <w:r w:rsidRPr="004F4CF8">
        <w:rPr>
          <w:rFonts w:ascii="Arial" w:hAnsi="Arial" w:cs="Arial"/>
          <w:i/>
        </w:rPr>
        <w:t>Respective costs</w:t>
      </w:r>
    </w:p>
    <w:p w14:paraId="5C6B0517" w14:textId="6F582FE3" w:rsidR="00D17D9B" w:rsidRPr="004F4CF8" w:rsidRDefault="0064568C" w:rsidP="00DA5B8D">
      <w:pPr>
        <w:pStyle w:val="ListParagraph"/>
        <w:numPr>
          <w:ilvl w:val="0"/>
          <w:numId w:val="3"/>
        </w:numPr>
        <w:spacing w:after="160" w:line="276" w:lineRule="auto"/>
        <w:jc w:val="both"/>
        <w:rPr>
          <w:rFonts w:ascii="Arial" w:hAnsi="Arial" w:cs="Arial"/>
          <w:iCs/>
        </w:rPr>
      </w:pPr>
      <w:r w:rsidRPr="004F4CF8">
        <w:rPr>
          <w:rFonts w:ascii="Arial" w:hAnsi="Arial" w:cs="Arial"/>
          <w:iCs/>
        </w:rPr>
        <w:t xml:space="preserve">The respective costs of the </w:t>
      </w:r>
      <w:r w:rsidR="00DC6F45" w:rsidRPr="004F4CF8">
        <w:rPr>
          <w:rFonts w:ascii="Arial" w:hAnsi="Arial" w:cs="Arial"/>
          <w:iCs/>
        </w:rPr>
        <w:t xml:space="preserve">basic </w:t>
      </w:r>
      <w:r w:rsidRPr="004F4CF8">
        <w:rPr>
          <w:rFonts w:ascii="Arial" w:hAnsi="Arial" w:cs="Arial"/>
          <w:iCs/>
        </w:rPr>
        <w:t>provision at school A and school B were a matter of agreement</w:t>
      </w:r>
      <w:r w:rsidR="00DC6F45" w:rsidRPr="004F4CF8">
        <w:rPr>
          <w:rFonts w:ascii="Arial" w:hAnsi="Arial" w:cs="Arial"/>
          <w:iCs/>
        </w:rPr>
        <w:t xml:space="preserve">. However, </w:t>
      </w:r>
      <w:r w:rsidRPr="004F4CF8">
        <w:rPr>
          <w:rFonts w:ascii="Arial" w:hAnsi="Arial" w:cs="Arial"/>
          <w:iCs/>
        </w:rPr>
        <w:t xml:space="preserve">no evidence was led about the transportation costs of the child attending the </w:t>
      </w:r>
      <w:r w:rsidR="004F4CF8" w:rsidRPr="004F4CF8">
        <w:rPr>
          <w:rFonts w:ascii="Arial" w:hAnsi="Arial" w:cs="Arial"/>
          <w:iCs/>
        </w:rPr>
        <w:t>area 1</w:t>
      </w:r>
      <w:r w:rsidRPr="004F4CF8">
        <w:rPr>
          <w:rFonts w:ascii="Arial" w:hAnsi="Arial" w:cs="Arial"/>
          <w:iCs/>
        </w:rPr>
        <w:t xml:space="preserve"> campus of school B as a day pupil, which would be a </w:t>
      </w:r>
      <w:bookmarkStart w:id="10" w:name="_Hlk126501571"/>
      <w:r w:rsidRPr="004F4CF8">
        <w:rPr>
          <w:rFonts w:ascii="Arial" w:hAnsi="Arial" w:cs="Arial"/>
          <w:iCs/>
        </w:rPr>
        <w:t xml:space="preserve">necessarily incidental expense of the provision at school B. </w:t>
      </w:r>
      <w:bookmarkEnd w:id="10"/>
      <w:r w:rsidRPr="004F4CF8">
        <w:rPr>
          <w:rFonts w:ascii="Arial" w:hAnsi="Arial" w:cs="Arial"/>
          <w:iCs/>
        </w:rPr>
        <w:t xml:space="preserve">We are only able to conclude that the provision at school B would have a total annual cost in excess of £42,939.00, </w:t>
      </w:r>
      <w:r w:rsidR="00214B54" w:rsidRPr="004F4CF8">
        <w:rPr>
          <w:rFonts w:ascii="Arial" w:hAnsi="Arial" w:cs="Arial"/>
          <w:iCs/>
        </w:rPr>
        <w:t>once</w:t>
      </w:r>
      <w:r w:rsidRPr="004F4CF8">
        <w:rPr>
          <w:rFonts w:ascii="Arial" w:hAnsi="Arial" w:cs="Arial"/>
          <w:iCs/>
        </w:rPr>
        <w:t xml:space="preserve"> transportation costs</w:t>
      </w:r>
      <w:r w:rsidR="00214B54" w:rsidRPr="004F4CF8">
        <w:rPr>
          <w:rFonts w:ascii="Arial" w:hAnsi="Arial" w:cs="Arial"/>
          <w:iCs/>
        </w:rPr>
        <w:t xml:space="preserve"> are added to that figure.</w:t>
      </w:r>
    </w:p>
    <w:p w14:paraId="7C925A1E" w14:textId="77777777" w:rsidR="00DC6F45" w:rsidRPr="004F4CF8" w:rsidRDefault="00DC6F45" w:rsidP="00DC6F45">
      <w:pPr>
        <w:pStyle w:val="ListParagraph"/>
        <w:rPr>
          <w:rFonts w:ascii="Arial" w:hAnsi="Arial" w:cs="Arial"/>
          <w:iCs/>
        </w:rPr>
      </w:pPr>
    </w:p>
    <w:p w14:paraId="19DDC9C0" w14:textId="275508E4" w:rsidR="00DC6F45" w:rsidRPr="004F4CF8" w:rsidRDefault="00DC6F45" w:rsidP="00DC6F45">
      <w:pPr>
        <w:pStyle w:val="ListParagraph"/>
        <w:numPr>
          <w:ilvl w:val="0"/>
          <w:numId w:val="3"/>
        </w:numPr>
        <w:spacing w:after="160" w:line="276" w:lineRule="auto"/>
        <w:jc w:val="both"/>
        <w:rPr>
          <w:rFonts w:ascii="Arial" w:hAnsi="Arial" w:cs="Arial"/>
          <w:iCs/>
        </w:rPr>
      </w:pPr>
      <w:r w:rsidRPr="004F4CF8">
        <w:rPr>
          <w:rFonts w:ascii="Arial" w:hAnsi="Arial" w:cs="Arial"/>
          <w:iCs/>
        </w:rPr>
        <w:t>In relation to school A, there was no evidence about the cost of attendance at the anxiety management group which the child is due to attend</w:t>
      </w:r>
      <w:r w:rsidR="00214B54" w:rsidRPr="004F4CF8">
        <w:rPr>
          <w:rFonts w:ascii="Arial" w:hAnsi="Arial" w:cs="Arial"/>
          <w:iCs/>
        </w:rPr>
        <w:t xml:space="preserve"> or the PSA support in four periods of </w:t>
      </w:r>
      <w:r w:rsidR="00212437" w:rsidRPr="004F4CF8">
        <w:rPr>
          <w:rFonts w:ascii="Arial" w:hAnsi="Arial" w:cs="Arial"/>
          <w:iCs/>
        </w:rPr>
        <w:t>M</w:t>
      </w:r>
      <w:r w:rsidR="00214B54" w:rsidRPr="004F4CF8">
        <w:rPr>
          <w:rFonts w:ascii="Arial" w:hAnsi="Arial" w:cs="Arial"/>
          <w:iCs/>
        </w:rPr>
        <w:t>aths per week, which varies between one to one and small group support</w:t>
      </w:r>
      <w:r w:rsidRPr="004F4CF8">
        <w:rPr>
          <w:rFonts w:ascii="Arial" w:hAnsi="Arial" w:cs="Arial"/>
          <w:iCs/>
        </w:rPr>
        <w:t xml:space="preserve">. </w:t>
      </w:r>
    </w:p>
    <w:p w14:paraId="531285A4" w14:textId="77777777" w:rsidR="00214B54" w:rsidRPr="004F4CF8" w:rsidRDefault="00214B54" w:rsidP="00214B54">
      <w:pPr>
        <w:pStyle w:val="ListParagraph"/>
        <w:rPr>
          <w:rFonts w:ascii="Arial" w:hAnsi="Arial" w:cs="Arial"/>
          <w:iCs/>
        </w:rPr>
      </w:pPr>
    </w:p>
    <w:p w14:paraId="7FB1623C" w14:textId="0690D503" w:rsidR="00214B54" w:rsidRPr="004F4CF8" w:rsidRDefault="00214B54" w:rsidP="00DC6F45">
      <w:pPr>
        <w:pStyle w:val="ListParagraph"/>
        <w:numPr>
          <w:ilvl w:val="0"/>
          <w:numId w:val="3"/>
        </w:numPr>
        <w:spacing w:after="160" w:line="276" w:lineRule="auto"/>
        <w:jc w:val="both"/>
        <w:rPr>
          <w:rFonts w:ascii="Arial" w:hAnsi="Arial" w:cs="Arial"/>
          <w:iCs/>
        </w:rPr>
      </w:pPr>
      <w:r w:rsidRPr="004F4CF8">
        <w:rPr>
          <w:rFonts w:ascii="Arial" w:hAnsi="Arial" w:cs="Arial"/>
          <w:iCs/>
        </w:rPr>
        <w:t>Representatives were asked to address these matters by way of discussion and possible agreement of evidence but by the final day of the hearing had not done so.</w:t>
      </w:r>
    </w:p>
    <w:p w14:paraId="5D60E01F" w14:textId="77777777" w:rsidR="00DC6F45" w:rsidRPr="004F4CF8" w:rsidRDefault="00DC6F45" w:rsidP="00DC6F45">
      <w:pPr>
        <w:pStyle w:val="ListParagraph"/>
        <w:spacing w:line="276" w:lineRule="auto"/>
        <w:ind w:left="360"/>
        <w:jc w:val="both"/>
        <w:rPr>
          <w:rFonts w:ascii="Arial" w:hAnsi="Arial" w:cs="Arial"/>
        </w:rPr>
      </w:pPr>
      <w:bookmarkStart w:id="11" w:name="_Hlk118927884"/>
    </w:p>
    <w:p w14:paraId="661E9742" w14:textId="7D489952" w:rsidR="009155D4" w:rsidRPr="004F4CF8" w:rsidRDefault="006A3B68" w:rsidP="00456E45">
      <w:pPr>
        <w:pStyle w:val="ListParagraph"/>
        <w:numPr>
          <w:ilvl w:val="0"/>
          <w:numId w:val="3"/>
        </w:numPr>
        <w:spacing w:line="276" w:lineRule="auto"/>
        <w:jc w:val="both"/>
        <w:rPr>
          <w:rFonts w:ascii="Arial" w:hAnsi="Arial" w:cs="Arial"/>
        </w:rPr>
      </w:pPr>
      <w:r w:rsidRPr="004F4CF8">
        <w:rPr>
          <w:rFonts w:ascii="Arial" w:hAnsi="Arial" w:cs="Arial"/>
        </w:rPr>
        <w:t>We are</w:t>
      </w:r>
      <w:r w:rsidR="009155D4" w:rsidRPr="004F4CF8">
        <w:rPr>
          <w:rFonts w:ascii="Arial" w:hAnsi="Arial" w:cs="Arial"/>
        </w:rPr>
        <w:t xml:space="preserve"> satisfied </w:t>
      </w:r>
      <w:r w:rsidR="00683FA3" w:rsidRPr="004F4CF8">
        <w:rPr>
          <w:rFonts w:ascii="Arial" w:hAnsi="Arial" w:cs="Arial"/>
        </w:rPr>
        <w:t xml:space="preserve">on the basis of the available evidence </w:t>
      </w:r>
      <w:r w:rsidR="009155D4" w:rsidRPr="004F4CF8">
        <w:rPr>
          <w:rFonts w:ascii="Arial" w:hAnsi="Arial" w:cs="Arial"/>
        </w:rPr>
        <w:t xml:space="preserve">that </w:t>
      </w:r>
      <w:r w:rsidR="00DC6F45" w:rsidRPr="004F4CF8">
        <w:rPr>
          <w:rFonts w:ascii="Arial" w:hAnsi="Arial" w:cs="Arial"/>
        </w:rPr>
        <w:t xml:space="preserve">the cost of the provision at school B with necessary incidental expenses is more than </w:t>
      </w:r>
      <w:r w:rsidR="00DC6F45" w:rsidRPr="004F4CF8">
        <w:rPr>
          <w:rFonts w:ascii="Arial" w:hAnsi="Arial" w:cs="Arial"/>
        </w:rPr>
        <w:lastRenderedPageBreak/>
        <w:t>three times as much as the cost of the provision at school A</w:t>
      </w:r>
      <w:r w:rsidR="00683FA3" w:rsidRPr="004F4CF8">
        <w:rPr>
          <w:rFonts w:ascii="Arial" w:hAnsi="Arial" w:cs="Arial"/>
        </w:rPr>
        <w:t xml:space="preserve"> and would be more had the necessary incidental expenses of transportation costs for school B been provided in evidence.</w:t>
      </w:r>
    </w:p>
    <w:p w14:paraId="01ADB65E" w14:textId="6605C9E5" w:rsidR="00214B54" w:rsidRPr="004F4CF8" w:rsidRDefault="00214B54" w:rsidP="00214B54">
      <w:pPr>
        <w:rPr>
          <w:rFonts w:ascii="Arial" w:hAnsi="Arial" w:cs="Arial"/>
        </w:rPr>
      </w:pPr>
    </w:p>
    <w:p w14:paraId="071F4204" w14:textId="77777777" w:rsidR="00214B54" w:rsidRPr="004F4CF8" w:rsidRDefault="00214B54" w:rsidP="00214B54">
      <w:pPr>
        <w:rPr>
          <w:rFonts w:ascii="Arial" w:hAnsi="Arial" w:cs="Arial"/>
        </w:rPr>
      </w:pPr>
    </w:p>
    <w:p w14:paraId="32F83848" w14:textId="72A95A9A" w:rsidR="00214B54" w:rsidRPr="004F4CF8" w:rsidRDefault="00214B54" w:rsidP="00214B54">
      <w:pPr>
        <w:spacing w:line="276" w:lineRule="auto"/>
        <w:jc w:val="both"/>
        <w:rPr>
          <w:rFonts w:ascii="Arial" w:hAnsi="Arial" w:cs="Arial"/>
          <w:i/>
          <w:iCs/>
        </w:rPr>
      </w:pPr>
      <w:r w:rsidRPr="004F4CF8">
        <w:rPr>
          <w:rFonts w:ascii="Arial" w:hAnsi="Arial" w:cs="Arial"/>
          <w:i/>
          <w:iCs/>
        </w:rPr>
        <w:t>Whether it is reasonable to place the child in school B</w:t>
      </w:r>
    </w:p>
    <w:p w14:paraId="7793F5FF" w14:textId="77777777" w:rsidR="00214B54" w:rsidRPr="004F4CF8" w:rsidRDefault="00214B54" w:rsidP="00214B54">
      <w:pPr>
        <w:pStyle w:val="ListParagraph"/>
        <w:rPr>
          <w:rFonts w:ascii="Arial" w:hAnsi="Arial" w:cs="Arial"/>
        </w:rPr>
      </w:pPr>
    </w:p>
    <w:p w14:paraId="652ED8B2" w14:textId="0DAC8A55" w:rsidR="00214B54" w:rsidRPr="004F4CF8" w:rsidRDefault="00214B54" w:rsidP="00456E45">
      <w:pPr>
        <w:pStyle w:val="ListParagraph"/>
        <w:numPr>
          <w:ilvl w:val="0"/>
          <w:numId w:val="3"/>
        </w:numPr>
        <w:spacing w:line="276" w:lineRule="auto"/>
        <w:jc w:val="both"/>
        <w:rPr>
          <w:rFonts w:ascii="Arial" w:hAnsi="Arial" w:cs="Arial"/>
        </w:rPr>
      </w:pPr>
      <w:r w:rsidRPr="004F4CF8">
        <w:rPr>
          <w:rFonts w:ascii="Arial" w:hAnsi="Arial" w:cs="Arial"/>
        </w:rPr>
        <w:t>We are satisfied on the basis of respective suitability and respective costs of the two schools that it would not be reasonable to place the child in school B</w:t>
      </w:r>
      <w:r w:rsidR="00D90A2B" w:rsidRPr="004F4CF8">
        <w:rPr>
          <w:rFonts w:ascii="Arial" w:hAnsi="Arial" w:cs="Arial"/>
        </w:rPr>
        <w:t xml:space="preserve"> and that the respondent has established that part of the ground relied upon</w:t>
      </w:r>
      <w:r w:rsidRPr="004F4CF8">
        <w:rPr>
          <w:rFonts w:ascii="Arial" w:hAnsi="Arial" w:cs="Arial"/>
        </w:rPr>
        <w:t>.</w:t>
      </w:r>
    </w:p>
    <w:bookmarkEnd w:id="11"/>
    <w:p w14:paraId="2CAC732E" w14:textId="77777777" w:rsidR="007451D3" w:rsidRPr="004F4CF8" w:rsidRDefault="007451D3" w:rsidP="00683FA3">
      <w:pPr>
        <w:spacing w:after="160" w:line="276" w:lineRule="auto"/>
        <w:jc w:val="both"/>
        <w:rPr>
          <w:rFonts w:ascii="Arial" w:hAnsi="Arial" w:cs="Arial"/>
          <w:iCs/>
        </w:rPr>
      </w:pPr>
    </w:p>
    <w:p w14:paraId="51E654F0" w14:textId="77777777" w:rsidR="00514B46" w:rsidRPr="004F4CF8" w:rsidRDefault="00514B46" w:rsidP="00456E45">
      <w:pPr>
        <w:pStyle w:val="ListParagraph"/>
        <w:spacing w:line="276" w:lineRule="auto"/>
        <w:ind w:left="360"/>
        <w:jc w:val="both"/>
        <w:rPr>
          <w:rFonts w:ascii="Arial" w:hAnsi="Arial" w:cs="Arial"/>
          <w:b/>
          <w:bCs/>
          <w:i/>
        </w:rPr>
      </w:pPr>
    </w:p>
    <w:p w14:paraId="5BD8C1E7" w14:textId="77777777" w:rsidR="00505AC4" w:rsidRPr="004F4CF8" w:rsidRDefault="00505AC4" w:rsidP="00456E45">
      <w:pPr>
        <w:spacing w:line="276" w:lineRule="auto"/>
        <w:jc w:val="both"/>
        <w:rPr>
          <w:rFonts w:ascii="Arial" w:hAnsi="Arial" w:cs="Arial"/>
          <w:b/>
          <w:i/>
        </w:rPr>
      </w:pPr>
      <w:r w:rsidRPr="004F4CF8">
        <w:rPr>
          <w:rFonts w:ascii="Arial" w:hAnsi="Arial" w:cs="Arial"/>
          <w:b/>
          <w:bCs/>
          <w:i/>
        </w:rPr>
        <w:t>Appropriateness in all of circumstances (s.19(4A)(a)(ii) of the 2004 Act).</w:t>
      </w:r>
    </w:p>
    <w:p w14:paraId="2593A11F" w14:textId="77777777" w:rsidR="00505AC4" w:rsidRPr="004F4CF8" w:rsidRDefault="00505AC4" w:rsidP="00456E45">
      <w:pPr>
        <w:pStyle w:val="ListParagraph"/>
        <w:spacing w:line="276" w:lineRule="auto"/>
        <w:ind w:left="360"/>
        <w:jc w:val="both"/>
        <w:rPr>
          <w:rFonts w:ascii="Arial" w:hAnsi="Arial" w:cs="Arial"/>
        </w:rPr>
      </w:pPr>
    </w:p>
    <w:p w14:paraId="7AA71541" w14:textId="056EA4CA" w:rsidR="00545BCC" w:rsidRPr="004F4CF8" w:rsidRDefault="006A3B68" w:rsidP="00456E45">
      <w:pPr>
        <w:pStyle w:val="ListParagraph"/>
        <w:numPr>
          <w:ilvl w:val="0"/>
          <w:numId w:val="3"/>
        </w:numPr>
        <w:spacing w:line="276" w:lineRule="auto"/>
        <w:jc w:val="both"/>
        <w:rPr>
          <w:rFonts w:ascii="Arial" w:hAnsi="Arial" w:cs="Arial"/>
        </w:rPr>
      </w:pPr>
      <w:r w:rsidRPr="004F4CF8">
        <w:rPr>
          <w:rFonts w:ascii="Arial" w:hAnsi="Arial" w:cs="Arial"/>
        </w:rPr>
        <w:t>We have</w:t>
      </w:r>
      <w:r w:rsidR="00545BCC" w:rsidRPr="004F4CF8">
        <w:rPr>
          <w:rFonts w:ascii="Arial" w:hAnsi="Arial" w:cs="Arial"/>
        </w:rPr>
        <w:t xml:space="preserve"> considered all of the evidence, given weight to evidence which </w:t>
      </w:r>
      <w:r w:rsidR="009A156C" w:rsidRPr="004F4CF8">
        <w:rPr>
          <w:rFonts w:ascii="Arial" w:hAnsi="Arial" w:cs="Arial"/>
        </w:rPr>
        <w:t>is</w:t>
      </w:r>
      <w:r w:rsidR="00545BCC" w:rsidRPr="004F4CF8">
        <w:rPr>
          <w:rFonts w:ascii="Arial" w:hAnsi="Arial" w:cs="Arial"/>
        </w:rPr>
        <w:t xml:space="preserve"> credible and reliable </w:t>
      </w:r>
      <w:r w:rsidR="009A156C" w:rsidRPr="004F4CF8">
        <w:rPr>
          <w:rFonts w:ascii="Arial" w:hAnsi="Arial" w:cs="Arial"/>
        </w:rPr>
        <w:t>and</w:t>
      </w:r>
      <w:r w:rsidR="00545BCC" w:rsidRPr="004F4CF8">
        <w:rPr>
          <w:rFonts w:ascii="Arial" w:hAnsi="Arial" w:cs="Arial"/>
        </w:rPr>
        <w:t xml:space="preserve"> considered submissions and the views of the child.</w:t>
      </w:r>
    </w:p>
    <w:p w14:paraId="64A72EA4" w14:textId="77777777" w:rsidR="00B34D5A" w:rsidRPr="004F4CF8" w:rsidRDefault="00B34D5A" w:rsidP="00456E45">
      <w:pPr>
        <w:pStyle w:val="ListParagraph"/>
        <w:spacing w:line="276" w:lineRule="auto"/>
        <w:ind w:left="360"/>
        <w:jc w:val="both"/>
        <w:rPr>
          <w:rFonts w:ascii="Arial" w:hAnsi="Arial" w:cs="Arial"/>
        </w:rPr>
      </w:pPr>
    </w:p>
    <w:p w14:paraId="13521B39" w14:textId="7A670E93" w:rsidR="00B34D5A" w:rsidRPr="004F4CF8" w:rsidRDefault="00B34D5A" w:rsidP="00456E45">
      <w:pPr>
        <w:pStyle w:val="ListParagraph"/>
        <w:numPr>
          <w:ilvl w:val="0"/>
          <w:numId w:val="3"/>
        </w:numPr>
        <w:spacing w:line="276" w:lineRule="auto"/>
        <w:jc w:val="both"/>
        <w:rPr>
          <w:rFonts w:ascii="Arial" w:hAnsi="Arial" w:cs="Arial"/>
        </w:rPr>
      </w:pPr>
      <w:r w:rsidRPr="004F4CF8">
        <w:rPr>
          <w:rFonts w:ascii="Arial" w:hAnsi="Arial" w:cs="Arial"/>
        </w:rPr>
        <w:t xml:space="preserve">The child’s views </w:t>
      </w:r>
      <w:r w:rsidR="00683FA3" w:rsidRPr="004F4CF8">
        <w:rPr>
          <w:rFonts w:ascii="Arial" w:hAnsi="Arial" w:cs="Arial"/>
        </w:rPr>
        <w:t>carried particular weight</w:t>
      </w:r>
      <w:r w:rsidRPr="004F4CF8">
        <w:rPr>
          <w:rFonts w:ascii="Arial" w:hAnsi="Arial" w:cs="Arial"/>
        </w:rPr>
        <w:t xml:space="preserve">. </w:t>
      </w:r>
      <w:r w:rsidR="00683FA3" w:rsidRPr="004F4CF8">
        <w:rPr>
          <w:rFonts w:ascii="Arial" w:hAnsi="Arial" w:cs="Arial"/>
        </w:rPr>
        <w:t>I</w:t>
      </w:r>
      <w:r w:rsidRPr="004F4CF8">
        <w:rPr>
          <w:rFonts w:ascii="Arial" w:hAnsi="Arial" w:cs="Arial"/>
        </w:rPr>
        <w:t xml:space="preserve">n this case, </w:t>
      </w:r>
      <w:r w:rsidR="00683FA3" w:rsidRPr="004F4CF8">
        <w:rPr>
          <w:rFonts w:ascii="Arial" w:hAnsi="Arial" w:cs="Arial"/>
        </w:rPr>
        <w:t>their</w:t>
      </w:r>
      <w:r w:rsidRPr="004F4CF8">
        <w:rPr>
          <w:rFonts w:ascii="Arial" w:hAnsi="Arial" w:cs="Arial"/>
        </w:rPr>
        <w:t xml:space="preserve"> views were consistent with other credible and reliable evidence</w:t>
      </w:r>
      <w:r w:rsidR="00683FA3" w:rsidRPr="004F4CF8">
        <w:rPr>
          <w:rFonts w:ascii="Arial" w:hAnsi="Arial" w:cs="Arial"/>
        </w:rPr>
        <w:t xml:space="preserve">, in particular from witness </w:t>
      </w:r>
      <w:r w:rsidR="00EA3BBD" w:rsidRPr="004F4CF8">
        <w:rPr>
          <w:rFonts w:ascii="Arial" w:hAnsi="Arial" w:cs="Arial"/>
        </w:rPr>
        <w:t>C</w:t>
      </w:r>
      <w:r w:rsidR="00683FA3" w:rsidRPr="004F4CF8">
        <w:rPr>
          <w:rFonts w:ascii="Arial" w:hAnsi="Arial" w:cs="Arial"/>
        </w:rPr>
        <w:t>.</w:t>
      </w:r>
    </w:p>
    <w:p w14:paraId="4FEB0889" w14:textId="5F2EB2BF" w:rsidR="00B34D5A" w:rsidRPr="004F4CF8" w:rsidRDefault="00B34D5A" w:rsidP="00456E45">
      <w:pPr>
        <w:pStyle w:val="ListParagraph"/>
        <w:spacing w:line="276" w:lineRule="auto"/>
        <w:ind w:left="360"/>
        <w:jc w:val="both"/>
        <w:rPr>
          <w:rFonts w:ascii="Arial" w:hAnsi="Arial" w:cs="Arial"/>
        </w:rPr>
      </w:pPr>
    </w:p>
    <w:p w14:paraId="4E8AED6C" w14:textId="0608D1DF" w:rsidR="00545BCC" w:rsidRPr="004F4CF8" w:rsidRDefault="00683FA3" w:rsidP="00F9751D">
      <w:pPr>
        <w:pStyle w:val="ListParagraph"/>
        <w:numPr>
          <w:ilvl w:val="0"/>
          <w:numId w:val="3"/>
        </w:numPr>
        <w:spacing w:line="276" w:lineRule="auto"/>
        <w:jc w:val="both"/>
        <w:rPr>
          <w:rFonts w:ascii="Arial" w:hAnsi="Arial" w:cs="Arial"/>
        </w:rPr>
      </w:pPr>
      <w:r w:rsidRPr="004F4CF8">
        <w:rPr>
          <w:rFonts w:ascii="Arial" w:hAnsi="Arial" w:cs="Arial"/>
        </w:rPr>
        <w:t xml:space="preserve">We are also satisfied that the provision at school A is being kept under regular review, with the participation and agreement of the appellant and </w:t>
      </w:r>
      <w:r w:rsidRPr="004F4CF8">
        <w:rPr>
          <w:rFonts w:ascii="Arial" w:hAnsi="Arial" w:cs="Arial"/>
        </w:rPr>
        <w:lastRenderedPageBreak/>
        <w:t>that school A is committed to continuing to</w:t>
      </w:r>
      <w:r w:rsidR="00DD2E81" w:rsidRPr="004F4CF8">
        <w:rPr>
          <w:rFonts w:ascii="Arial" w:hAnsi="Arial" w:cs="Arial"/>
        </w:rPr>
        <w:t xml:space="preserve"> support</w:t>
      </w:r>
      <w:r w:rsidR="009A156C" w:rsidRPr="004F4CF8">
        <w:rPr>
          <w:rFonts w:ascii="Arial" w:hAnsi="Arial" w:cs="Arial"/>
        </w:rPr>
        <w:t xml:space="preserve"> the child</w:t>
      </w:r>
      <w:r w:rsidRPr="004F4CF8">
        <w:rPr>
          <w:rFonts w:ascii="Arial" w:hAnsi="Arial" w:cs="Arial"/>
        </w:rPr>
        <w:t>’s</w:t>
      </w:r>
      <w:r w:rsidR="009A156C" w:rsidRPr="004F4CF8">
        <w:rPr>
          <w:rFonts w:ascii="Arial" w:hAnsi="Arial" w:cs="Arial"/>
        </w:rPr>
        <w:t xml:space="preserve"> needs</w:t>
      </w:r>
      <w:r w:rsidRPr="004F4CF8">
        <w:rPr>
          <w:rFonts w:ascii="Arial" w:hAnsi="Arial" w:cs="Arial"/>
        </w:rPr>
        <w:t>, in consultation with the appellant.</w:t>
      </w:r>
    </w:p>
    <w:p w14:paraId="5542C716" w14:textId="77777777" w:rsidR="00D22A4A" w:rsidRPr="004F4CF8" w:rsidRDefault="00D22A4A" w:rsidP="00D22A4A">
      <w:pPr>
        <w:spacing w:line="276" w:lineRule="auto"/>
        <w:jc w:val="both"/>
        <w:rPr>
          <w:rFonts w:ascii="Arial" w:hAnsi="Arial" w:cs="Arial"/>
        </w:rPr>
      </w:pPr>
    </w:p>
    <w:p w14:paraId="2B98F2D0" w14:textId="6BF50738" w:rsidR="00505AC4" w:rsidRPr="004F4CF8" w:rsidRDefault="006A3B68" w:rsidP="00456E45">
      <w:pPr>
        <w:pStyle w:val="ListParagraph"/>
        <w:numPr>
          <w:ilvl w:val="0"/>
          <w:numId w:val="3"/>
        </w:numPr>
        <w:spacing w:line="276" w:lineRule="auto"/>
        <w:jc w:val="both"/>
        <w:rPr>
          <w:rFonts w:ascii="Arial" w:hAnsi="Arial" w:cs="Arial"/>
        </w:rPr>
      </w:pPr>
      <w:r w:rsidRPr="004F4CF8">
        <w:rPr>
          <w:rFonts w:ascii="Arial" w:hAnsi="Arial" w:cs="Arial"/>
        </w:rPr>
        <w:t>We</w:t>
      </w:r>
      <w:r w:rsidR="00505AC4" w:rsidRPr="004F4CF8">
        <w:rPr>
          <w:rFonts w:ascii="Arial" w:hAnsi="Arial" w:cs="Arial"/>
        </w:rPr>
        <w:t xml:space="preserve"> consider that it is appropriate in all of the circumstances to confirm the respondent’s decision to refuse the appellant’s placing request.</w:t>
      </w:r>
    </w:p>
    <w:p w14:paraId="15BEA445" w14:textId="77777777" w:rsidR="00D41F82" w:rsidRPr="006E6635" w:rsidRDefault="00D41F82" w:rsidP="00DD2E81">
      <w:pPr>
        <w:jc w:val="both"/>
        <w:rPr>
          <w:rFonts w:ascii="Arial" w:hAnsi="Arial" w:cs="Arial"/>
        </w:rPr>
      </w:pPr>
    </w:p>
    <w:p w14:paraId="6DC10A6D" w14:textId="77777777" w:rsidR="007517B2" w:rsidRPr="007517B2" w:rsidRDefault="007517B2">
      <w:pPr>
        <w:rPr>
          <w:rFonts w:ascii="Arial" w:hAnsi="Arial" w:cs="Arial"/>
        </w:rPr>
      </w:pPr>
    </w:p>
    <w:sectPr w:rsidR="007517B2" w:rsidRPr="007517B2" w:rsidSect="00D4003E">
      <w:footerReference w:type="default" r:id="rId8"/>
      <w:headerReference w:type="first" r:id="rId9"/>
      <w:pgSz w:w="11907" w:h="16840" w:code="9"/>
      <w:pgMar w:top="1134" w:right="1134"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DCACE" w14:textId="77777777" w:rsidR="00D07814" w:rsidRDefault="00D07814" w:rsidP="0066153D">
      <w:r>
        <w:separator/>
      </w:r>
    </w:p>
  </w:endnote>
  <w:endnote w:type="continuationSeparator" w:id="0">
    <w:p w14:paraId="3D41B407" w14:textId="77777777" w:rsidR="00D07814" w:rsidRDefault="00D07814"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ondo">
    <w:altName w:val="Tond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252298"/>
      <w:docPartObj>
        <w:docPartGallery w:val="Page Numbers (Bottom of Page)"/>
        <w:docPartUnique/>
      </w:docPartObj>
    </w:sdtPr>
    <w:sdtEndPr>
      <w:rPr>
        <w:noProof/>
      </w:rPr>
    </w:sdtEndPr>
    <w:sdtContent>
      <w:p w14:paraId="740A7746" w14:textId="5DBC932D" w:rsidR="00364008" w:rsidRDefault="00364008">
        <w:pPr>
          <w:pStyle w:val="Footer"/>
          <w:jc w:val="center"/>
        </w:pPr>
        <w:r>
          <w:fldChar w:fldCharType="begin"/>
        </w:r>
        <w:r>
          <w:instrText xml:space="preserve"> PAGE   \* MERGEFORMAT </w:instrText>
        </w:r>
        <w:r>
          <w:fldChar w:fldCharType="separate"/>
        </w:r>
        <w:r w:rsidR="00D369B9">
          <w:rPr>
            <w:noProof/>
          </w:rPr>
          <w:t>15</w:t>
        </w:r>
        <w:r>
          <w:rPr>
            <w:noProof/>
          </w:rPr>
          <w:fldChar w:fldCharType="end"/>
        </w:r>
      </w:p>
    </w:sdtContent>
  </w:sdt>
  <w:p w14:paraId="7A2C9FCA" w14:textId="77777777" w:rsidR="00364008" w:rsidRDefault="00364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9D3A" w14:textId="77777777" w:rsidR="00D07814" w:rsidRDefault="00D07814" w:rsidP="0066153D">
      <w:r>
        <w:separator/>
      </w:r>
    </w:p>
  </w:footnote>
  <w:footnote w:type="continuationSeparator" w:id="0">
    <w:p w14:paraId="2369E0FE" w14:textId="77777777" w:rsidR="00D07814" w:rsidRDefault="00D07814"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8297" w14:textId="77777777" w:rsidR="00D41F82" w:rsidRPr="001A2662" w:rsidRDefault="00D41F82" w:rsidP="00D4003E">
    <w:pPr>
      <w:ind w:left="1440" w:firstLine="720"/>
      <w:rPr>
        <w:rFonts w:ascii="Trebuchet MS" w:hAnsi="Trebuchet MS"/>
        <w:b/>
        <w:sz w:val="20"/>
        <w:szCs w:val="20"/>
      </w:rPr>
    </w:pPr>
  </w:p>
  <w:p w14:paraId="1F4DD7FD" w14:textId="77777777" w:rsidR="00D41F82" w:rsidRDefault="00D41F82" w:rsidP="00D4003E">
    <w:pPr>
      <w:pStyle w:val="Default"/>
      <w:pageBreakBefore/>
      <w:framePr w:w="1331" w:wrap="auto" w:vAnchor="page" w:hAnchor="page" w:x="6712" w:y="16002"/>
      <w:rPr>
        <w:color w:val="80A1B6"/>
        <w:sz w:val="16"/>
        <w:szCs w:val="16"/>
      </w:rPr>
    </w:pPr>
    <w:bookmarkStart w:id="12" w:name="_Hlk311617360"/>
    <w:bookmarkStart w:id="13" w:name="OLE_LINK2"/>
    <w:bookmarkStart w:id="14" w:name="OLE_LINK1"/>
  </w:p>
  <w:p w14:paraId="0863C56D" w14:textId="77777777" w:rsidR="00D41F82" w:rsidRDefault="00D41F82" w:rsidP="00D4003E">
    <w:pPr>
      <w:pStyle w:val="Default"/>
      <w:framePr w:w="1648" w:wrap="auto" w:vAnchor="page" w:hAnchor="page" w:x="9812" w:y="16161"/>
    </w:pPr>
  </w:p>
  <w:bookmarkEnd w:id="12"/>
  <w:bookmarkEnd w:id="13"/>
  <w:bookmarkEnd w:id="14"/>
  <w:p w14:paraId="7699A922" w14:textId="77777777" w:rsidR="00D41F82" w:rsidRDefault="00D41F82" w:rsidP="00D4003E">
    <w:pPr>
      <w:pStyle w:val="Header"/>
      <w:jc w:val="center"/>
    </w:pPr>
    <w:r>
      <w:rPr>
        <w:noProof/>
        <w:lang w:val="en-GB" w:eastAsia="en-GB"/>
      </w:rPr>
      <w:drawing>
        <wp:inline distT="0" distB="0" distL="0" distR="0" wp14:anchorId="772B2023" wp14:editId="4C7CCEE2">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7FFA6293" w14:textId="77777777" w:rsidR="00D41F82" w:rsidRPr="00D4003E" w:rsidRDefault="00D41F82"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1006"/>
    <w:multiLevelType w:val="hybridMultilevel"/>
    <w:tmpl w:val="6916F6B6"/>
    <w:lvl w:ilvl="0" w:tplc="50B6A53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E015B"/>
    <w:multiLevelType w:val="multilevel"/>
    <w:tmpl w:val="3AF42C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B1ACC"/>
    <w:multiLevelType w:val="hybridMultilevel"/>
    <w:tmpl w:val="83DAA236"/>
    <w:lvl w:ilvl="0" w:tplc="DD14E6E6">
      <w:start w:val="11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E5CE6"/>
    <w:multiLevelType w:val="hybridMultilevel"/>
    <w:tmpl w:val="DE506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6C2EAE"/>
    <w:multiLevelType w:val="multilevel"/>
    <w:tmpl w:val="256050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A1493C"/>
    <w:multiLevelType w:val="hybridMultilevel"/>
    <w:tmpl w:val="072C69A8"/>
    <w:lvl w:ilvl="0" w:tplc="E5489C5C">
      <w:start w:val="1"/>
      <w:numFmt w:val="decimal"/>
      <w:lvlText w:val="%1."/>
      <w:lvlJc w:val="left"/>
      <w:pPr>
        <w:ind w:left="360" w:hanging="360"/>
      </w:pPr>
      <w:rPr>
        <w:rFonts w:ascii="Arial" w:hAnsi="Arial" w:cs="Arial" w:hint="default"/>
        <w:b w:val="0"/>
        <w:sz w:val="24"/>
        <w:szCs w:val="24"/>
      </w:rPr>
    </w:lvl>
    <w:lvl w:ilvl="1" w:tplc="25C68600">
      <w:start w:val="1"/>
      <w:numFmt w:val="lowerLetter"/>
      <w:lvlText w:val="%2."/>
      <w:lvlJc w:val="left"/>
      <w:pPr>
        <w:ind w:left="1080" w:hanging="360"/>
      </w:pPr>
      <w:rPr>
        <w:rFonts w:ascii="Arial" w:hAnsi="Arial" w:cs="Aria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DE45D40"/>
    <w:multiLevelType w:val="hybridMultilevel"/>
    <w:tmpl w:val="A25089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032B"/>
    <w:rsid w:val="0000094F"/>
    <w:rsid w:val="00001571"/>
    <w:rsid w:val="00011660"/>
    <w:rsid w:val="000118C3"/>
    <w:rsid w:val="00013375"/>
    <w:rsid w:val="00015694"/>
    <w:rsid w:val="0001686B"/>
    <w:rsid w:val="00020454"/>
    <w:rsid w:val="0002685C"/>
    <w:rsid w:val="0003261B"/>
    <w:rsid w:val="0004257F"/>
    <w:rsid w:val="00066217"/>
    <w:rsid w:val="00095B23"/>
    <w:rsid w:val="000A14F5"/>
    <w:rsid w:val="000A39F9"/>
    <w:rsid w:val="000B2C5E"/>
    <w:rsid w:val="000D4C7F"/>
    <w:rsid w:val="000D6895"/>
    <w:rsid w:val="000E1EB5"/>
    <w:rsid w:val="001067BC"/>
    <w:rsid w:val="00106AEF"/>
    <w:rsid w:val="0011075B"/>
    <w:rsid w:val="00114CD4"/>
    <w:rsid w:val="00117A8A"/>
    <w:rsid w:val="00132370"/>
    <w:rsid w:val="00135D3F"/>
    <w:rsid w:val="00135FA1"/>
    <w:rsid w:val="00141B3A"/>
    <w:rsid w:val="00146524"/>
    <w:rsid w:val="00152691"/>
    <w:rsid w:val="00177967"/>
    <w:rsid w:val="00180C57"/>
    <w:rsid w:val="001817C0"/>
    <w:rsid w:val="00184443"/>
    <w:rsid w:val="001A2662"/>
    <w:rsid w:val="001A4882"/>
    <w:rsid w:val="001B009E"/>
    <w:rsid w:val="001D6F08"/>
    <w:rsid w:val="001E23EF"/>
    <w:rsid w:val="001F3858"/>
    <w:rsid w:val="00212437"/>
    <w:rsid w:val="00214B54"/>
    <w:rsid w:val="00216AF7"/>
    <w:rsid w:val="00246B81"/>
    <w:rsid w:val="00253479"/>
    <w:rsid w:val="00261397"/>
    <w:rsid w:val="00262BA8"/>
    <w:rsid w:val="00282877"/>
    <w:rsid w:val="002862C1"/>
    <w:rsid w:val="0029087B"/>
    <w:rsid w:val="00291AC7"/>
    <w:rsid w:val="00295CD9"/>
    <w:rsid w:val="002A6F39"/>
    <w:rsid w:val="002B4941"/>
    <w:rsid w:val="002C246C"/>
    <w:rsid w:val="002D2B39"/>
    <w:rsid w:val="002E2D14"/>
    <w:rsid w:val="002E498E"/>
    <w:rsid w:val="002F18B8"/>
    <w:rsid w:val="003130B1"/>
    <w:rsid w:val="00316CEB"/>
    <w:rsid w:val="00325A11"/>
    <w:rsid w:val="0033417E"/>
    <w:rsid w:val="00335AD6"/>
    <w:rsid w:val="00336453"/>
    <w:rsid w:val="0034603A"/>
    <w:rsid w:val="0035709C"/>
    <w:rsid w:val="00364008"/>
    <w:rsid w:val="0036581C"/>
    <w:rsid w:val="00371CD9"/>
    <w:rsid w:val="00374274"/>
    <w:rsid w:val="00377DE8"/>
    <w:rsid w:val="00386E06"/>
    <w:rsid w:val="00390298"/>
    <w:rsid w:val="00394296"/>
    <w:rsid w:val="003B101D"/>
    <w:rsid w:val="003B72CF"/>
    <w:rsid w:val="003D0C1D"/>
    <w:rsid w:val="003D7D2F"/>
    <w:rsid w:val="003F66F8"/>
    <w:rsid w:val="003F7F6A"/>
    <w:rsid w:val="004056B7"/>
    <w:rsid w:val="00421746"/>
    <w:rsid w:val="004257FB"/>
    <w:rsid w:val="00427035"/>
    <w:rsid w:val="00431658"/>
    <w:rsid w:val="00440EFC"/>
    <w:rsid w:val="004416B2"/>
    <w:rsid w:val="004469FB"/>
    <w:rsid w:val="004539B2"/>
    <w:rsid w:val="00456E45"/>
    <w:rsid w:val="004621D2"/>
    <w:rsid w:val="004641F6"/>
    <w:rsid w:val="00471CC3"/>
    <w:rsid w:val="0049577D"/>
    <w:rsid w:val="00495D24"/>
    <w:rsid w:val="004A4D54"/>
    <w:rsid w:val="004B562D"/>
    <w:rsid w:val="004B6111"/>
    <w:rsid w:val="004C3908"/>
    <w:rsid w:val="004D01BF"/>
    <w:rsid w:val="004D70ED"/>
    <w:rsid w:val="004E2FFB"/>
    <w:rsid w:val="004E55DA"/>
    <w:rsid w:val="004E7110"/>
    <w:rsid w:val="004E7C5D"/>
    <w:rsid w:val="004E7C78"/>
    <w:rsid w:val="004F4CF8"/>
    <w:rsid w:val="00505AC4"/>
    <w:rsid w:val="0051313E"/>
    <w:rsid w:val="00514B46"/>
    <w:rsid w:val="005167C9"/>
    <w:rsid w:val="00524125"/>
    <w:rsid w:val="0052542F"/>
    <w:rsid w:val="00530D1A"/>
    <w:rsid w:val="00545BCC"/>
    <w:rsid w:val="00547EFE"/>
    <w:rsid w:val="00556DD0"/>
    <w:rsid w:val="00567973"/>
    <w:rsid w:val="00574A26"/>
    <w:rsid w:val="00580E20"/>
    <w:rsid w:val="00581838"/>
    <w:rsid w:val="00586D91"/>
    <w:rsid w:val="005A0A57"/>
    <w:rsid w:val="005A3F28"/>
    <w:rsid w:val="005A7133"/>
    <w:rsid w:val="005B2796"/>
    <w:rsid w:val="005B6B4A"/>
    <w:rsid w:val="005C4966"/>
    <w:rsid w:val="005D0B73"/>
    <w:rsid w:val="005D0E4D"/>
    <w:rsid w:val="005D3383"/>
    <w:rsid w:val="005D4629"/>
    <w:rsid w:val="005D6848"/>
    <w:rsid w:val="005E58E5"/>
    <w:rsid w:val="005F325F"/>
    <w:rsid w:val="005F76A2"/>
    <w:rsid w:val="006104B2"/>
    <w:rsid w:val="00612FB7"/>
    <w:rsid w:val="00615185"/>
    <w:rsid w:val="00621BBA"/>
    <w:rsid w:val="0062262E"/>
    <w:rsid w:val="00632A85"/>
    <w:rsid w:val="00632F85"/>
    <w:rsid w:val="00637F91"/>
    <w:rsid w:val="0064568C"/>
    <w:rsid w:val="0066153D"/>
    <w:rsid w:val="0066421D"/>
    <w:rsid w:val="00673629"/>
    <w:rsid w:val="00674280"/>
    <w:rsid w:val="006818A9"/>
    <w:rsid w:val="00682EDA"/>
    <w:rsid w:val="00683FA3"/>
    <w:rsid w:val="006855DD"/>
    <w:rsid w:val="00687CA4"/>
    <w:rsid w:val="00694D25"/>
    <w:rsid w:val="0069522F"/>
    <w:rsid w:val="006957A7"/>
    <w:rsid w:val="006A3856"/>
    <w:rsid w:val="006A3B68"/>
    <w:rsid w:val="006B6295"/>
    <w:rsid w:val="006C2E72"/>
    <w:rsid w:val="006C5429"/>
    <w:rsid w:val="006D261D"/>
    <w:rsid w:val="006D2A28"/>
    <w:rsid w:val="006E1467"/>
    <w:rsid w:val="006E2BA7"/>
    <w:rsid w:val="006E6635"/>
    <w:rsid w:val="006E681E"/>
    <w:rsid w:val="006E7B0F"/>
    <w:rsid w:val="006F0749"/>
    <w:rsid w:val="006F5B83"/>
    <w:rsid w:val="00704C44"/>
    <w:rsid w:val="00713746"/>
    <w:rsid w:val="00713A7E"/>
    <w:rsid w:val="0071602B"/>
    <w:rsid w:val="00721149"/>
    <w:rsid w:val="00727D47"/>
    <w:rsid w:val="007353F5"/>
    <w:rsid w:val="007362DB"/>
    <w:rsid w:val="007451D3"/>
    <w:rsid w:val="00745529"/>
    <w:rsid w:val="007513AC"/>
    <w:rsid w:val="007517B2"/>
    <w:rsid w:val="00756B21"/>
    <w:rsid w:val="00764F40"/>
    <w:rsid w:val="00773F98"/>
    <w:rsid w:val="00774A59"/>
    <w:rsid w:val="00781ED7"/>
    <w:rsid w:val="00786876"/>
    <w:rsid w:val="007A117A"/>
    <w:rsid w:val="007A3332"/>
    <w:rsid w:val="007C56E0"/>
    <w:rsid w:val="007D2EAC"/>
    <w:rsid w:val="007D474A"/>
    <w:rsid w:val="007D5292"/>
    <w:rsid w:val="007D5E0A"/>
    <w:rsid w:val="007D6DBB"/>
    <w:rsid w:val="007E6A4E"/>
    <w:rsid w:val="007E72BF"/>
    <w:rsid w:val="007E7B6E"/>
    <w:rsid w:val="007F7E65"/>
    <w:rsid w:val="00823323"/>
    <w:rsid w:val="008304FE"/>
    <w:rsid w:val="00851BF2"/>
    <w:rsid w:val="00870E07"/>
    <w:rsid w:val="008870D5"/>
    <w:rsid w:val="00893541"/>
    <w:rsid w:val="008A0349"/>
    <w:rsid w:val="008A11BF"/>
    <w:rsid w:val="008A75DE"/>
    <w:rsid w:val="008A7828"/>
    <w:rsid w:val="008A7C36"/>
    <w:rsid w:val="008C532F"/>
    <w:rsid w:val="008E7294"/>
    <w:rsid w:val="008F57C5"/>
    <w:rsid w:val="009155D4"/>
    <w:rsid w:val="0092649C"/>
    <w:rsid w:val="00933977"/>
    <w:rsid w:val="00963A11"/>
    <w:rsid w:val="009650B2"/>
    <w:rsid w:val="0097371E"/>
    <w:rsid w:val="009762F0"/>
    <w:rsid w:val="0098650E"/>
    <w:rsid w:val="00986BD0"/>
    <w:rsid w:val="00996006"/>
    <w:rsid w:val="009A00E8"/>
    <w:rsid w:val="009A156C"/>
    <w:rsid w:val="009A7C61"/>
    <w:rsid w:val="009B0938"/>
    <w:rsid w:val="009B4EC6"/>
    <w:rsid w:val="009C6241"/>
    <w:rsid w:val="009D0ACD"/>
    <w:rsid w:val="009D7F90"/>
    <w:rsid w:val="009E46F2"/>
    <w:rsid w:val="009F28CD"/>
    <w:rsid w:val="009F5096"/>
    <w:rsid w:val="00A04456"/>
    <w:rsid w:val="00A04E15"/>
    <w:rsid w:val="00A0750F"/>
    <w:rsid w:val="00A139B9"/>
    <w:rsid w:val="00A1608C"/>
    <w:rsid w:val="00A17F5D"/>
    <w:rsid w:val="00A24CE2"/>
    <w:rsid w:val="00A25067"/>
    <w:rsid w:val="00A417AB"/>
    <w:rsid w:val="00A45EEA"/>
    <w:rsid w:val="00A6022A"/>
    <w:rsid w:val="00A61C5C"/>
    <w:rsid w:val="00A63034"/>
    <w:rsid w:val="00A6763D"/>
    <w:rsid w:val="00A71CE9"/>
    <w:rsid w:val="00A830FF"/>
    <w:rsid w:val="00A85769"/>
    <w:rsid w:val="00AA49D6"/>
    <w:rsid w:val="00AA59B9"/>
    <w:rsid w:val="00AA6331"/>
    <w:rsid w:val="00AB6483"/>
    <w:rsid w:val="00AC7C09"/>
    <w:rsid w:val="00AD2924"/>
    <w:rsid w:val="00AE07D4"/>
    <w:rsid w:val="00AF44B3"/>
    <w:rsid w:val="00AF7459"/>
    <w:rsid w:val="00B000CD"/>
    <w:rsid w:val="00B00554"/>
    <w:rsid w:val="00B03E8F"/>
    <w:rsid w:val="00B125EC"/>
    <w:rsid w:val="00B15E6B"/>
    <w:rsid w:val="00B30CD6"/>
    <w:rsid w:val="00B34D5A"/>
    <w:rsid w:val="00B5420D"/>
    <w:rsid w:val="00B54391"/>
    <w:rsid w:val="00B54D2E"/>
    <w:rsid w:val="00B55D8C"/>
    <w:rsid w:val="00B612F0"/>
    <w:rsid w:val="00B6212D"/>
    <w:rsid w:val="00B631C6"/>
    <w:rsid w:val="00B66607"/>
    <w:rsid w:val="00B71358"/>
    <w:rsid w:val="00B836D0"/>
    <w:rsid w:val="00B910F7"/>
    <w:rsid w:val="00B93FC6"/>
    <w:rsid w:val="00B94E02"/>
    <w:rsid w:val="00B95A90"/>
    <w:rsid w:val="00BA025D"/>
    <w:rsid w:val="00BA0C5C"/>
    <w:rsid w:val="00BB0C27"/>
    <w:rsid w:val="00BB1202"/>
    <w:rsid w:val="00BB636A"/>
    <w:rsid w:val="00BC33A0"/>
    <w:rsid w:val="00BC6CBB"/>
    <w:rsid w:val="00BD5080"/>
    <w:rsid w:val="00BE0A81"/>
    <w:rsid w:val="00BE2386"/>
    <w:rsid w:val="00BE6270"/>
    <w:rsid w:val="00BE7A3B"/>
    <w:rsid w:val="00BF22B1"/>
    <w:rsid w:val="00C049FF"/>
    <w:rsid w:val="00C05412"/>
    <w:rsid w:val="00C115EB"/>
    <w:rsid w:val="00C4064B"/>
    <w:rsid w:val="00C408CE"/>
    <w:rsid w:val="00C51BD7"/>
    <w:rsid w:val="00C73802"/>
    <w:rsid w:val="00C77334"/>
    <w:rsid w:val="00C80CAF"/>
    <w:rsid w:val="00C8158D"/>
    <w:rsid w:val="00C86B83"/>
    <w:rsid w:val="00CA7176"/>
    <w:rsid w:val="00CA7A74"/>
    <w:rsid w:val="00CB2D62"/>
    <w:rsid w:val="00CB34DF"/>
    <w:rsid w:val="00CB6C12"/>
    <w:rsid w:val="00CD397C"/>
    <w:rsid w:val="00CD4A66"/>
    <w:rsid w:val="00CE457B"/>
    <w:rsid w:val="00CE740B"/>
    <w:rsid w:val="00D04A94"/>
    <w:rsid w:val="00D07814"/>
    <w:rsid w:val="00D112ED"/>
    <w:rsid w:val="00D15565"/>
    <w:rsid w:val="00D17730"/>
    <w:rsid w:val="00D17D9B"/>
    <w:rsid w:val="00D22A4A"/>
    <w:rsid w:val="00D315FF"/>
    <w:rsid w:val="00D369B9"/>
    <w:rsid w:val="00D4003E"/>
    <w:rsid w:val="00D41F82"/>
    <w:rsid w:val="00D446E5"/>
    <w:rsid w:val="00D4627A"/>
    <w:rsid w:val="00D63E06"/>
    <w:rsid w:val="00D74E04"/>
    <w:rsid w:val="00D7530F"/>
    <w:rsid w:val="00D8138D"/>
    <w:rsid w:val="00D83FEA"/>
    <w:rsid w:val="00D90A2B"/>
    <w:rsid w:val="00DA47B3"/>
    <w:rsid w:val="00DA5B8D"/>
    <w:rsid w:val="00DA7352"/>
    <w:rsid w:val="00DB3DEC"/>
    <w:rsid w:val="00DB52B1"/>
    <w:rsid w:val="00DC3FE2"/>
    <w:rsid w:val="00DC4513"/>
    <w:rsid w:val="00DC6F45"/>
    <w:rsid w:val="00DD2E81"/>
    <w:rsid w:val="00DD34BE"/>
    <w:rsid w:val="00DE38C9"/>
    <w:rsid w:val="00DF41FF"/>
    <w:rsid w:val="00E11BCC"/>
    <w:rsid w:val="00E2490B"/>
    <w:rsid w:val="00E304C9"/>
    <w:rsid w:val="00E35AEF"/>
    <w:rsid w:val="00E428F1"/>
    <w:rsid w:val="00E47E04"/>
    <w:rsid w:val="00E57605"/>
    <w:rsid w:val="00E64514"/>
    <w:rsid w:val="00E776A4"/>
    <w:rsid w:val="00EA3BBD"/>
    <w:rsid w:val="00EA78BC"/>
    <w:rsid w:val="00EB2077"/>
    <w:rsid w:val="00EB2DDA"/>
    <w:rsid w:val="00EB6035"/>
    <w:rsid w:val="00EB73AA"/>
    <w:rsid w:val="00EC0CA6"/>
    <w:rsid w:val="00EC50D5"/>
    <w:rsid w:val="00EC6979"/>
    <w:rsid w:val="00EF114C"/>
    <w:rsid w:val="00EF4ACF"/>
    <w:rsid w:val="00F0690D"/>
    <w:rsid w:val="00F27D23"/>
    <w:rsid w:val="00F30A40"/>
    <w:rsid w:val="00F36BBA"/>
    <w:rsid w:val="00F63B17"/>
    <w:rsid w:val="00F81AA4"/>
    <w:rsid w:val="00F81EDD"/>
    <w:rsid w:val="00F91680"/>
    <w:rsid w:val="00F97224"/>
    <w:rsid w:val="00FA192E"/>
    <w:rsid w:val="00FA40F6"/>
    <w:rsid w:val="00FA47E7"/>
    <w:rsid w:val="00FC36B5"/>
    <w:rsid w:val="00FD06D3"/>
    <w:rsid w:val="00FF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EE6DA7"/>
  <w15:docId w15:val="{0DA95293-99EE-493C-B65E-C5844B48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iPriority w:val="99"/>
    <w:unhideWhenUsed/>
    <w:rsid w:val="0066153D"/>
    <w:pPr>
      <w:tabs>
        <w:tab w:val="center" w:pos="4513"/>
        <w:tab w:val="right" w:pos="9026"/>
      </w:tabs>
    </w:pPr>
  </w:style>
  <w:style w:type="character" w:customStyle="1" w:styleId="FooterChar">
    <w:name w:val="Footer Char"/>
    <w:basedOn w:val="DefaultParagraphFont"/>
    <w:link w:val="Footer"/>
    <w:uiPriority w:val="99"/>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DD"/>
    <w:pPr>
      <w:ind w:left="720"/>
      <w:contextualSpacing/>
    </w:pPr>
  </w:style>
  <w:style w:type="paragraph" w:styleId="Revision">
    <w:name w:val="Revision"/>
    <w:hidden/>
    <w:uiPriority w:val="99"/>
    <w:semiHidden/>
    <w:rsid w:val="00AA6331"/>
    <w:rPr>
      <w:sz w:val="24"/>
      <w:szCs w:val="24"/>
    </w:rPr>
  </w:style>
  <w:style w:type="character" w:styleId="CommentReference">
    <w:name w:val="annotation reference"/>
    <w:basedOn w:val="DefaultParagraphFont"/>
    <w:uiPriority w:val="99"/>
    <w:semiHidden/>
    <w:unhideWhenUsed/>
    <w:rsid w:val="00AA6331"/>
    <w:rPr>
      <w:sz w:val="16"/>
      <w:szCs w:val="16"/>
    </w:rPr>
  </w:style>
  <w:style w:type="paragraph" w:styleId="CommentText">
    <w:name w:val="annotation text"/>
    <w:basedOn w:val="Normal"/>
    <w:link w:val="CommentTextChar"/>
    <w:uiPriority w:val="99"/>
    <w:unhideWhenUsed/>
    <w:rsid w:val="00AA6331"/>
    <w:rPr>
      <w:sz w:val="20"/>
      <w:szCs w:val="20"/>
    </w:rPr>
  </w:style>
  <w:style w:type="character" w:customStyle="1" w:styleId="CommentTextChar">
    <w:name w:val="Comment Text Char"/>
    <w:basedOn w:val="DefaultParagraphFont"/>
    <w:link w:val="CommentText"/>
    <w:uiPriority w:val="99"/>
    <w:rsid w:val="00AA6331"/>
    <w:rPr>
      <w:sz w:val="20"/>
      <w:szCs w:val="20"/>
    </w:rPr>
  </w:style>
  <w:style w:type="paragraph" w:styleId="CommentSubject">
    <w:name w:val="annotation subject"/>
    <w:basedOn w:val="CommentText"/>
    <w:next w:val="CommentText"/>
    <w:link w:val="CommentSubjectChar"/>
    <w:uiPriority w:val="99"/>
    <w:semiHidden/>
    <w:unhideWhenUsed/>
    <w:rsid w:val="00AA6331"/>
    <w:rPr>
      <w:b/>
      <w:bCs/>
    </w:rPr>
  </w:style>
  <w:style w:type="character" w:customStyle="1" w:styleId="CommentSubjectChar">
    <w:name w:val="Comment Subject Char"/>
    <w:basedOn w:val="CommentTextChar"/>
    <w:link w:val="CommentSubject"/>
    <w:uiPriority w:val="99"/>
    <w:semiHidden/>
    <w:rsid w:val="00AA63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398435297">
      <w:bodyDiv w:val="1"/>
      <w:marLeft w:val="0"/>
      <w:marRight w:val="0"/>
      <w:marTop w:val="0"/>
      <w:marBottom w:val="0"/>
      <w:divBdr>
        <w:top w:val="none" w:sz="0" w:space="0" w:color="auto"/>
        <w:left w:val="none" w:sz="0" w:space="0" w:color="auto"/>
        <w:bottom w:val="none" w:sz="0" w:space="0" w:color="auto"/>
        <w:right w:val="none" w:sz="0" w:space="0" w:color="auto"/>
      </w:divBdr>
      <w:divsChild>
        <w:div w:id="161481193">
          <w:marLeft w:val="0"/>
          <w:marRight w:val="0"/>
          <w:marTop w:val="0"/>
          <w:marBottom w:val="0"/>
          <w:divBdr>
            <w:top w:val="none" w:sz="0" w:space="0" w:color="auto"/>
            <w:left w:val="none" w:sz="0" w:space="0" w:color="auto"/>
            <w:bottom w:val="none" w:sz="0" w:space="0" w:color="auto"/>
            <w:right w:val="none" w:sz="0" w:space="0" w:color="auto"/>
          </w:divBdr>
        </w:div>
      </w:divsChild>
    </w:div>
    <w:div w:id="1497920735">
      <w:bodyDiv w:val="1"/>
      <w:marLeft w:val="0"/>
      <w:marRight w:val="0"/>
      <w:marTop w:val="0"/>
      <w:marBottom w:val="0"/>
      <w:divBdr>
        <w:top w:val="none" w:sz="0" w:space="0" w:color="auto"/>
        <w:left w:val="none" w:sz="0" w:space="0" w:color="auto"/>
        <w:bottom w:val="none" w:sz="0" w:space="0" w:color="auto"/>
        <w:right w:val="none" w:sz="0" w:space="0" w:color="auto"/>
      </w:divBdr>
    </w:div>
    <w:div w:id="161062760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C325A-A4E0-41AF-9327-F3C6FC4D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4972</Words>
  <Characters>28343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33249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Tracey, Sarah-Anne</cp:lastModifiedBy>
  <cp:revision>2</cp:revision>
  <dcterms:created xsi:type="dcterms:W3CDTF">2023-06-23T13:14:00Z</dcterms:created>
  <dcterms:modified xsi:type="dcterms:W3CDTF">2023-06-23T13:14:00Z</dcterms:modified>
</cp:coreProperties>
</file>